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418D" w14:textId="55C8D503" w:rsidR="00E36BAA" w:rsidRDefault="00BE1223" w:rsidP="00BE1223">
      <w:pPr>
        <w:pStyle w:val="NoSpacing"/>
      </w:pPr>
      <w:r>
        <w:rPr>
          <w:noProof/>
        </w:rPr>
        <w:drawing>
          <wp:anchor distT="0" distB="0" distL="114300" distR="114300" simplePos="0" relativeHeight="251658240" behindDoc="0" locked="0" layoutInCell="1" allowOverlap="1" wp14:anchorId="40AA7C52" wp14:editId="71B91291">
            <wp:simplePos x="0" y="0"/>
            <wp:positionH relativeFrom="margin">
              <wp:posOffset>2293620</wp:posOffset>
            </wp:positionH>
            <wp:positionV relativeFrom="margin">
              <wp:posOffset>-563880</wp:posOffset>
            </wp:positionV>
            <wp:extent cx="1371600" cy="1371600"/>
            <wp:effectExtent l="0" t="0" r="0" b="0"/>
            <wp:wrapSquare wrapText="bothSides"/>
            <wp:docPr id="145353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0329"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72E15945"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ED28AD5"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19CF39"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761DE8"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DDB9308" w14:textId="622FAFBF" w:rsidR="00E36BAA" w:rsidRPr="00BE1223" w:rsidRDefault="00E36BAA"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BE1223">
        <w:rPr>
          <w:rFonts w:ascii="Times New Roman" w:eastAsia="Times New Roman" w:hAnsi="Times New Roman" w:cs="Times New Roman"/>
          <w:b/>
          <w:color w:val="000000"/>
          <w:sz w:val="26"/>
          <w:szCs w:val="26"/>
        </w:rPr>
        <w:t>ALTINBAŞ KIBRIS ÜNİVERSİTESİ</w:t>
      </w:r>
    </w:p>
    <w:p w14:paraId="1BA498B0" w14:textId="77777777" w:rsidR="00E36BAA" w:rsidRPr="00BE1223" w:rsidRDefault="00E36BAA"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BE1223">
        <w:rPr>
          <w:rFonts w:ascii="Times New Roman" w:eastAsia="Times New Roman" w:hAnsi="Times New Roman" w:cs="Times New Roman"/>
          <w:b/>
          <w:color w:val="000000"/>
          <w:sz w:val="24"/>
          <w:szCs w:val="24"/>
        </w:rPr>
        <w:t>(DÜNYA BARIŞ ÜNİVERSİTESİ)</w:t>
      </w:r>
    </w:p>
    <w:p w14:paraId="1482584E" w14:textId="77777777" w:rsidR="00E36BAA" w:rsidRPr="00BE1223" w:rsidRDefault="00E36BAA"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p>
    <w:p w14:paraId="04435998" w14:textId="38BBEAA4" w:rsidR="00E36BAA" w:rsidRPr="00BE1223" w:rsidRDefault="008827A9"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BURS YÖNETMELİĞİ</w:t>
      </w:r>
    </w:p>
    <w:p w14:paraId="3EDF7EA3" w14:textId="69298DA9" w:rsidR="00BE1223" w:rsidRDefault="00BE1223" w:rsidP="00E36BAA">
      <w:pPr>
        <w:widowControl w:val="0"/>
        <w:pBdr>
          <w:top w:val="nil"/>
          <w:left w:val="nil"/>
          <w:bottom w:val="single" w:sz="12" w:space="1" w:color="auto"/>
          <w:right w:val="nil"/>
          <w:between w:val="nil"/>
        </w:pBdr>
        <w:spacing w:line="240" w:lineRule="auto"/>
        <w:jc w:val="center"/>
        <w:rPr>
          <w:rFonts w:ascii="Times New Roman" w:eastAsia="Times New Roman" w:hAnsi="Times New Roman" w:cs="Times New Roman"/>
          <w:b/>
          <w:color w:val="000000"/>
          <w:sz w:val="24"/>
          <w:szCs w:val="24"/>
        </w:rPr>
      </w:pPr>
    </w:p>
    <w:p w14:paraId="29BA3FAD" w14:textId="77777777" w:rsidR="00BE1223" w:rsidRDefault="00BE1223" w:rsidP="00E36BAA">
      <w:pPr>
        <w:widowControl w:val="0"/>
        <w:pBdr>
          <w:left w:val="nil"/>
          <w:bottom w:val="nil"/>
          <w:right w:val="nil"/>
          <w:between w:val="nil"/>
        </w:pBdr>
        <w:spacing w:line="240" w:lineRule="auto"/>
        <w:jc w:val="center"/>
        <w:rPr>
          <w:rFonts w:ascii="Times New Roman" w:eastAsia="Times New Roman" w:hAnsi="Times New Roman" w:cs="Times New Roman"/>
          <w:b/>
          <w:color w:val="000000"/>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477"/>
        <w:gridCol w:w="5528"/>
      </w:tblGrid>
      <w:tr w:rsidR="00E36BAA" w14:paraId="532C83C3" w14:textId="77777777" w:rsidTr="00240583">
        <w:tc>
          <w:tcPr>
            <w:tcW w:w="2761" w:type="dxa"/>
          </w:tcPr>
          <w:p w14:paraId="0DC39A3F" w14:textId="02141DC8" w:rsidR="00E36BAA" w:rsidRDefault="00E36BAA"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477" w:type="dxa"/>
          </w:tcPr>
          <w:p w14:paraId="24010C2D" w14:textId="33AE0B20" w:rsidR="00E36BAA" w:rsidRDefault="00E36BA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528" w:type="dxa"/>
          </w:tcPr>
          <w:p w14:paraId="573CD10B" w14:textId="696FC484" w:rsidR="00E36BAA" w:rsidRDefault="00E36BAA" w:rsidP="00456603">
            <w:pPr>
              <w:widowControl w:val="0"/>
              <w:pBdr>
                <w:top w:val="nil"/>
                <w:left w:val="nil"/>
                <w:bottom w:val="nil"/>
                <w:right w:val="nil"/>
                <w:between w:val="nil"/>
              </w:pBdr>
              <w:spacing w:before="34" w:line="231" w:lineRule="auto"/>
              <w:ind w:left="16" w:right="96" w:firstLine="4"/>
              <w:jc w:val="both"/>
              <w:rPr>
                <w:rFonts w:ascii="Times New Roman" w:eastAsia="Times New Roman" w:hAnsi="Times New Roman" w:cs="Times New Roman"/>
                <w:color w:val="000000"/>
                <w:sz w:val="24"/>
                <w:szCs w:val="24"/>
              </w:rPr>
            </w:pPr>
            <w:r w:rsidRPr="00E36BAA">
              <w:rPr>
                <w:rFonts w:ascii="Times New Roman" w:eastAsia="Times New Roman" w:hAnsi="Times New Roman" w:cs="Times New Roman"/>
                <w:color w:val="000000"/>
                <w:sz w:val="24"/>
                <w:szCs w:val="24"/>
              </w:rPr>
              <w:t>Bu yönetmelik “</w:t>
            </w:r>
            <w:r w:rsidR="008827A9">
              <w:rPr>
                <w:rFonts w:ascii="Times New Roman" w:eastAsia="Times New Roman" w:hAnsi="Times New Roman" w:cs="Times New Roman"/>
                <w:color w:val="000000"/>
                <w:sz w:val="24"/>
                <w:szCs w:val="24"/>
              </w:rPr>
              <w:t>Burs Yönetmeliği</w:t>
            </w:r>
            <w:r w:rsidRPr="00E36BAA">
              <w:rPr>
                <w:rFonts w:ascii="Times New Roman" w:eastAsia="Times New Roman" w:hAnsi="Times New Roman" w:cs="Times New Roman"/>
                <w:color w:val="000000"/>
                <w:sz w:val="24"/>
                <w:szCs w:val="24"/>
              </w:rPr>
              <w:t>” olarak isimlendirilir.</w:t>
            </w:r>
          </w:p>
        </w:tc>
      </w:tr>
      <w:tr w:rsidR="008827A9" w14:paraId="616810FE" w14:textId="77777777" w:rsidTr="00240583">
        <w:tc>
          <w:tcPr>
            <w:tcW w:w="2761" w:type="dxa"/>
          </w:tcPr>
          <w:p w14:paraId="49DAC579" w14:textId="2F1E2537" w:rsidR="008827A9" w:rsidRDefault="008827A9"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Kapsam</w:t>
            </w:r>
          </w:p>
        </w:tc>
        <w:tc>
          <w:tcPr>
            <w:tcW w:w="477" w:type="dxa"/>
          </w:tcPr>
          <w:p w14:paraId="68D685FA" w14:textId="32867317" w:rsidR="008827A9" w:rsidRDefault="008827A9"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528" w:type="dxa"/>
          </w:tcPr>
          <w:p w14:paraId="4F3BEA98" w14:textId="0341A236" w:rsidR="008827A9" w:rsidRPr="008827A9" w:rsidRDefault="008827A9" w:rsidP="008827A9">
            <w:pPr>
              <w:widowControl w:val="0"/>
              <w:pBdr>
                <w:top w:val="nil"/>
                <w:left w:val="nil"/>
                <w:bottom w:val="nil"/>
                <w:right w:val="nil"/>
                <w:between w:val="nil"/>
              </w:pBdr>
              <w:spacing w:before="34" w:line="231" w:lineRule="auto"/>
              <w:ind w:left="16" w:right="96" w:firstLine="4"/>
              <w:jc w:val="both"/>
              <w:rPr>
                <w:rFonts w:ascii="Times New Roman" w:eastAsia="Times New Roman" w:hAnsi="Times New Roman" w:cs="Times New Roman"/>
                <w:color w:val="000000"/>
                <w:sz w:val="24"/>
                <w:szCs w:val="24"/>
              </w:rPr>
            </w:pPr>
            <w:r w:rsidRPr="008827A9">
              <w:rPr>
                <w:rFonts w:ascii="Times New Roman" w:eastAsia="Times New Roman" w:hAnsi="Times New Roman" w:cs="Times New Roman"/>
                <w:color w:val="000000"/>
                <w:sz w:val="24"/>
                <w:szCs w:val="24"/>
              </w:rPr>
              <w:t xml:space="preserve">Bu Yönetmelik, burs veya öğrenim ücretinde indirim almaya hak kazanan </w:t>
            </w:r>
            <w:r w:rsidR="00017DE5">
              <w:rPr>
                <w:rFonts w:ascii="Times New Roman" w:eastAsia="Times New Roman" w:hAnsi="Times New Roman" w:cs="Times New Roman"/>
                <w:color w:val="000000"/>
                <w:sz w:val="24"/>
                <w:szCs w:val="24"/>
              </w:rPr>
              <w:t>ALCU</w:t>
            </w:r>
            <w:r>
              <w:rPr>
                <w:rFonts w:ascii="Times New Roman" w:eastAsia="Times New Roman" w:hAnsi="Times New Roman" w:cs="Times New Roman"/>
                <w:color w:val="000000"/>
                <w:sz w:val="24"/>
                <w:szCs w:val="24"/>
              </w:rPr>
              <w:t xml:space="preserve"> </w:t>
            </w:r>
            <w:r w:rsidRPr="008827A9">
              <w:rPr>
                <w:rFonts w:ascii="Times New Roman" w:eastAsia="Times New Roman" w:hAnsi="Times New Roman" w:cs="Times New Roman"/>
                <w:color w:val="000000"/>
                <w:sz w:val="24"/>
                <w:szCs w:val="24"/>
              </w:rPr>
              <w:t>öğrencilerinin bu haklarını nasıl ve ne şekilde kullanabileceklerini, kapsamını,</w:t>
            </w:r>
          </w:p>
          <w:p w14:paraId="48A3A515" w14:textId="77777777" w:rsidR="008827A9" w:rsidRPr="008827A9" w:rsidRDefault="008827A9" w:rsidP="008827A9">
            <w:pPr>
              <w:widowControl w:val="0"/>
              <w:pBdr>
                <w:top w:val="nil"/>
                <w:left w:val="nil"/>
                <w:bottom w:val="nil"/>
                <w:right w:val="nil"/>
                <w:between w:val="nil"/>
              </w:pBdr>
              <w:spacing w:before="34" w:line="231" w:lineRule="auto"/>
              <w:ind w:left="16" w:right="96" w:firstLine="4"/>
              <w:jc w:val="both"/>
              <w:rPr>
                <w:rFonts w:ascii="Times New Roman" w:eastAsia="Times New Roman" w:hAnsi="Times New Roman" w:cs="Times New Roman"/>
                <w:color w:val="000000"/>
                <w:sz w:val="24"/>
                <w:szCs w:val="24"/>
              </w:rPr>
            </w:pPr>
            <w:r w:rsidRPr="008827A9">
              <w:rPr>
                <w:rFonts w:ascii="Times New Roman" w:eastAsia="Times New Roman" w:hAnsi="Times New Roman" w:cs="Times New Roman"/>
                <w:color w:val="000000"/>
                <w:sz w:val="24"/>
                <w:szCs w:val="24"/>
              </w:rPr>
              <w:t>miktarını, süresini, başvuru koşullarını ve sona ermesine ilişkin düzenlemeleri</w:t>
            </w:r>
          </w:p>
          <w:p w14:paraId="08DEAB8E" w14:textId="4900E4A1" w:rsidR="008827A9" w:rsidRPr="00E36BAA" w:rsidRDefault="008827A9" w:rsidP="008827A9">
            <w:pPr>
              <w:widowControl w:val="0"/>
              <w:pBdr>
                <w:top w:val="nil"/>
                <w:left w:val="nil"/>
                <w:bottom w:val="nil"/>
                <w:right w:val="nil"/>
                <w:between w:val="nil"/>
              </w:pBdr>
              <w:spacing w:before="34" w:line="231" w:lineRule="auto"/>
              <w:ind w:left="16" w:right="96" w:firstLine="4"/>
              <w:jc w:val="both"/>
              <w:rPr>
                <w:rFonts w:ascii="Times New Roman" w:eastAsia="Times New Roman" w:hAnsi="Times New Roman" w:cs="Times New Roman"/>
                <w:color w:val="000000"/>
                <w:sz w:val="24"/>
                <w:szCs w:val="24"/>
              </w:rPr>
            </w:pPr>
            <w:r w:rsidRPr="008827A9">
              <w:rPr>
                <w:rFonts w:ascii="Times New Roman" w:eastAsia="Times New Roman" w:hAnsi="Times New Roman" w:cs="Times New Roman"/>
                <w:color w:val="000000"/>
                <w:sz w:val="24"/>
                <w:szCs w:val="24"/>
              </w:rPr>
              <w:t>kapsar.</w:t>
            </w:r>
          </w:p>
        </w:tc>
      </w:tr>
      <w:tr w:rsidR="007C28E9" w14:paraId="4499A0AC" w14:textId="77777777" w:rsidTr="00240583">
        <w:tc>
          <w:tcPr>
            <w:tcW w:w="2761" w:type="dxa"/>
          </w:tcPr>
          <w:p w14:paraId="311C0F99" w14:textId="77777777" w:rsidR="00E36BAA" w:rsidRDefault="00E36BAA"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477" w:type="dxa"/>
          </w:tcPr>
          <w:p w14:paraId="1C8F3F38" w14:textId="27DACC28" w:rsidR="00E36BAA" w:rsidRDefault="008827A9"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528" w:type="dxa"/>
          </w:tcPr>
          <w:p w14:paraId="3E790AA1" w14:textId="69D6B066" w:rsidR="00E36BAA" w:rsidRDefault="008827A9" w:rsidP="008827A9">
            <w:pPr>
              <w:pStyle w:val="NormalWeb"/>
              <w:rPr>
                <w:b/>
                <w:color w:val="000000"/>
              </w:rPr>
            </w:pPr>
            <w:r>
              <w:t xml:space="preserve">Bu yönetmeliğin amacı; </w:t>
            </w:r>
            <w:proofErr w:type="spellStart"/>
            <w:r w:rsidR="00017DE5">
              <w:t>ALCU</w:t>
            </w:r>
            <w:r>
              <w:t>’de</w:t>
            </w:r>
            <w:proofErr w:type="spellEnd"/>
            <w:r>
              <w:t xml:space="preserve"> eğitim-öğretim kalitesini artırmak, başarılı öğrencileri teşvik etmek ve öğrencilerin spor ile sanata olan ilgilerini desteklemektir.</w:t>
            </w:r>
          </w:p>
        </w:tc>
      </w:tr>
      <w:tr w:rsidR="007C28E9" w14:paraId="049386AF" w14:textId="77777777" w:rsidTr="00240583">
        <w:tc>
          <w:tcPr>
            <w:tcW w:w="2761" w:type="dxa"/>
          </w:tcPr>
          <w:p w14:paraId="54B5CCB0" w14:textId="2B40886C" w:rsidR="00E36BAA" w:rsidRDefault="00162860"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 Bursları</w:t>
            </w:r>
          </w:p>
        </w:tc>
        <w:tc>
          <w:tcPr>
            <w:tcW w:w="477" w:type="dxa"/>
          </w:tcPr>
          <w:p w14:paraId="5D7A4C7C" w14:textId="0D2E7669" w:rsidR="00E36BAA" w:rsidRDefault="008827A9"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528" w:type="dxa"/>
          </w:tcPr>
          <w:p w14:paraId="37D51501" w14:textId="0B076F56" w:rsidR="00E36BAA" w:rsidRPr="00A52279" w:rsidRDefault="00162860" w:rsidP="00162860">
            <w:pPr>
              <w:pStyle w:val="ListParagraph"/>
              <w:widowControl w:val="0"/>
              <w:pBdr>
                <w:top w:val="nil"/>
                <w:left w:val="nil"/>
                <w:bottom w:val="nil"/>
                <w:right w:val="nil"/>
                <w:between w:val="nil"/>
              </w:pBdr>
              <w:spacing w:line="229" w:lineRule="auto"/>
              <w:ind w:left="0" w:right="104"/>
              <w:jc w:val="both"/>
              <w:rPr>
                <w:rFonts w:ascii="Times New Roman" w:eastAsia="Times New Roman" w:hAnsi="Times New Roman" w:cs="Times New Roman"/>
                <w:color w:val="000000"/>
                <w:sz w:val="24"/>
                <w:szCs w:val="24"/>
              </w:rPr>
            </w:pPr>
            <w:r w:rsidRPr="00162860">
              <w:rPr>
                <w:rFonts w:ascii="Times New Roman" w:eastAsia="Times New Roman" w:hAnsi="Times New Roman" w:cs="Times New Roman"/>
                <w:color w:val="000000"/>
                <w:sz w:val="24"/>
                <w:szCs w:val="24"/>
              </w:rPr>
              <w:t xml:space="preserve">KKTC uyruklu öğrencilere yönelik düzenlenen giriş ve burs sınavı sonucunda, </w:t>
            </w:r>
            <w:r>
              <w:rPr>
                <w:rFonts w:ascii="Times New Roman" w:eastAsia="Times New Roman" w:hAnsi="Times New Roman" w:cs="Times New Roman"/>
                <w:color w:val="000000"/>
                <w:sz w:val="24"/>
                <w:szCs w:val="24"/>
              </w:rPr>
              <w:t>üniversite yönetim kurulu</w:t>
            </w:r>
            <w:r w:rsidRPr="00162860">
              <w:rPr>
                <w:rFonts w:ascii="Times New Roman" w:eastAsia="Times New Roman" w:hAnsi="Times New Roman" w:cs="Times New Roman"/>
                <w:color w:val="000000"/>
                <w:sz w:val="24"/>
                <w:szCs w:val="24"/>
              </w:rPr>
              <w:t xml:space="preserve"> tarafından belirlenen burslu programlara yerleştirilen öğrenciler, öğrenim süreleri boyunca yerleştirildikleri programın burs oranına göre öğrenim ücretinden muaf tutulurlar. Bu burs yalnızca öğrenim ücreti muafiyetini kapsar. Öğrencinin yerleştirildiği programdan ayrılması durumunda burs hakkı sona erer. Ancak benzer programlar arasında geçiş yapan öğrencilerin burs durumu, </w:t>
            </w:r>
            <w:r>
              <w:rPr>
                <w:rFonts w:ascii="Times New Roman" w:eastAsia="Times New Roman" w:hAnsi="Times New Roman" w:cs="Times New Roman"/>
                <w:color w:val="000000"/>
                <w:sz w:val="24"/>
                <w:szCs w:val="24"/>
              </w:rPr>
              <w:t>üniversite yönetim kurulu</w:t>
            </w:r>
            <w:r w:rsidRPr="00162860">
              <w:rPr>
                <w:rFonts w:ascii="Times New Roman" w:eastAsia="Times New Roman" w:hAnsi="Times New Roman" w:cs="Times New Roman"/>
                <w:color w:val="000000"/>
                <w:sz w:val="24"/>
                <w:szCs w:val="24"/>
              </w:rPr>
              <w:t xml:space="preserve"> tarafından değerlendirilerek karara bağlanır</w:t>
            </w:r>
          </w:p>
        </w:tc>
      </w:tr>
      <w:tr w:rsidR="007C28E9" w14:paraId="38CD0587" w14:textId="77777777" w:rsidTr="00240583">
        <w:tc>
          <w:tcPr>
            <w:tcW w:w="2761" w:type="dxa"/>
          </w:tcPr>
          <w:p w14:paraId="2AA28758" w14:textId="5F25518B" w:rsidR="00E36BAA" w:rsidRDefault="00162860"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Başarı Bursu</w:t>
            </w:r>
          </w:p>
        </w:tc>
        <w:tc>
          <w:tcPr>
            <w:tcW w:w="477" w:type="dxa"/>
          </w:tcPr>
          <w:p w14:paraId="382F1568" w14:textId="35B624C7" w:rsidR="00E36BAA" w:rsidRDefault="0016286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528" w:type="dxa"/>
          </w:tcPr>
          <w:p w14:paraId="21A31BCD" w14:textId="77777777" w:rsidR="00162860" w:rsidRDefault="00162860" w:rsidP="00162860">
            <w:pPr>
              <w:pStyle w:val="NormalWeb"/>
            </w:pPr>
            <w:r>
              <w:t xml:space="preserve">Hazırlık sınıfı hariç olmak üzere, kayıtlı oldukları </w:t>
            </w:r>
            <w:proofErr w:type="spellStart"/>
            <w:r>
              <w:t>önlisans</w:t>
            </w:r>
            <w:proofErr w:type="spellEnd"/>
            <w:r>
              <w:t xml:space="preserve"> veya lisans programında ilk iki yarıyılı tamamlayan ve programda belirtilen dönemlik ders yükünü eksiksiz olarak taşıyan öğrencilere; dönem not ortalaması (GPA) </w:t>
            </w:r>
            <w:proofErr w:type="gramStart"/>
            <w:r>
              <w:t>4.00</w:t>
            </w:r>
            <w:proofErr w:type="gramEnd"/>
            <w:r>
              <w:t xml:space="preserve"> üzerinden en az 3.50, genel not ortalaması (CGPA) ise en az 3.00 olanlar arasından, kayıtlı bulundukları programda ilk 3’e giren öğrencilere öğrenim ücretinin %20 ila %40’ı oranında başarı bursu verilir.</w:t>
            </w:r>
          </w:p>
          <w:p w14:paraId="096E38C7" w14:textId="77777777" w:rsidR="00162860" w:rsidRDefault="00162860" w:rsidP="00162860">
            <w:pPr>
              <w:pStyle w:val="NormalWeb"/>
            </w:pPr>
            <w:r>
              <w:t xml:space="preserve">Sıralama, öncelikle dönem not ortalamasına (GPA) göre yapılır; </w:t>
            </w:r>
            <w:proofErr w:type="spellStart"/>
            <w:r>
              <w:t>GPA’ların</w:t>
            </w:r>
            <w:proofErr w:type="spellEnd"/>
            <w:r>
              <w:t xml:space="preserve"> eşit olması durumunda genel not ortalaması (CGPA) esas alınır. Hem GPA hem de </w:t>
            </w:r>
            <w:proofErr w:type="spellStart"/>
            <w:r>
              <w:t>CGPA’sı</w:t>
            </w:r>
            <w:proofErr w:type="spellEnd"/>
            <w:r>
              <w:t xml:space="preserve"> eşit olan öğrenciler aynı sırada değerlendirilir ve aynı oranda burs almaya hak kazanır.</w:t>
            </w:r>
          </w:p>
          <w:p w14:paraId="6484F1B3" w14:textId="77777777" w:rsidR="00162860" w:rsidRDefault="00162860" w:rsidP="00162860">
            <w:pPr>
              <w:pStyle w:val="NormalWeb"/>
            </w:pPr>
            <w:r>
              <w:lastRenderedPageBreak/>
              <w:t>Burs oranları şu şekildedir:</w:t>
            </w:r>
          </w:p>
          <w:p w14:paraId="5B393DD6" w14:textId="77777777" w:rsidR="00162860" w:rsidRDefault="00162860" w:rsidP="00162860">
            <w:pPr>
              <w:pStyle w:val="NormalWeb"/>
              <w:numPr>
                <w:ilvl w:val="0"/>
                <w:numId w:val="9"/>
              </w:numPr>
            </w:pPr>
            <w:r>
              <w:t>Birinci: %40</w:t>
            </w:r>
          </w:p>
          <w:p w14:paraId="3E062477" w14:textId="77777777" w:rsidR="00162860" w:rsidRDefault="00162860" w:rsidP="00162860">
            <w:pPr>
              <w:pStyle w:val="NormalWeb"/>
              <w:numPr>
                <w:ilvl w:val="0"/>
                <w:numId w:val="9"/>
              </w:numPr>
            </w:pPr>
            <w:r>
              <w:t>İkinci: %30</w:t>
            </w:r>
          </w:p>
          <w:p w14:paraId="0CB1CE63" w14:textId="77777777" w:rsidR="00162860" w:rsidRDefault="00162860" w:rsidP="00162860">
            <w:pPr>
              <w:pStyle w:val="NormalWeb"/>
              <w:numPr>
                <w:ilvl w:val="0"/>
                <w:numId w:val="9"/>
              </w:numPr>
            </w:pPr>
            <w:r>
              <w:t>Üçüncü: %20</w:t>
            </w:r>
          </w:p>
          <w:p w14:paraId="015519D7" w14:textId="27ADB39F" w:rsidR="00E36BAA" w:rsidRPr="00A52279" w:rsidRDefault="00162860" w:rsidP="00162860">
            <w:pPr>
              <w:pStyle w:val="NormalWeb"/>
              <w:rPr>
                <w:color w:val="000000"/>
              </w:rPr>
            </w:pPr>
            <w:r>
              <w:t>Başarı bursları yalnızca ilgili dönem için geçerlidir ve her dönem sonunda yukarıda belirtilen kriterlere göre yeniden değerlendirilir.</w:t>
            </w:r>
          </w:p>
        </w:tc>
      </w:tr>
      <w:tr w:rsidR="007C28E9" w14:paraId="6D9A8AF7" w14:textId="77777777" w:rsidTr="00240583">
        <w:tc>
          <w:tcPr>
            <w:tcW w:w="2761" w:type="dxa"/>
          </w:tcPr>
          <w:p w14:paraId="2C59DD45" w14:textId="33EF2246" w:rsidR="00E36BAA" w:rsidRDefault="00093060" w:rsidP="00BE1223">
            <w:pPr>
              <w:widowControl w:val="0"/>
              <w:rPr>
                <w:rFonts w:ascii="Times New Roman" w:eastAsia="Times New Roman" w:hAnsi="Times New Roman" w:cs="Times New Roman"/>
                <w:b/>
                <w:color w:val="000000"/>
                <w:sz w:val="24"/>
                <w:szCs w:val="24"/>
              </w:rPr>
            </w:pPr>
            <w:r w:rsidRPr="00093060">
              <w:rPr>
                <w:rFonts w:ascii="Times New Roman" w:eastAsia="Times New Roman" w:hAnsi="Times New Roman" w:cs="Times New Roman"/>
                <w:b/>
                <w:color w:val="000000"/>
                <w:sz w:val="24"/>
                <w:szCs w:val="24"/>
              </w:rPr>
              <w:lastRenderedPageBreak/>
              <w:t>Kardeş İndirimi</w:t>
            </w:r>
          </w:p>
        </w:tc>
        <w:tc>
          <w:tcPr>
            <w:tcW w:w="477" w:type="dxa"/>
          </w:tcPr>
          <w:p w14:paraId="0E8A5B1D" w14:textId="5A94548A" w:rsidR="00E36BAA" w:rsidRDefault="0009306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528" w:type="dxa"/>
          </w:tcPr>
          <w:p w14:paraId="6CD6201B" w14:textId="5703E9C7" w:rsidR="00E36BAA" w:rsidRPr="00A52279" w:rsidRDefault="00093060" w:rsidP="00093060">
            <w:pPr>
              <w:pStyle w:val="ListParagraph"/>
              <w:widowControl w:val="0"/>
              <w:pBdr>
                <w:top w:val="nil"/>
                <w:left w:val="nil"/>
                <w:bottom w:val="nil"/>
                <w:right w:val="nil"/>
                <w:between w:val="nil"/>
              </w:pBdr>
              <w:spacing w:line="230" w:lineRule="auto"/>
              <w:ind w:left="0" w:right="103"/>
              <w:jc w:val="both"/>
              <w:rPr>
                <w:rFonts w:ascii="Times New Roman" w:eastAsia="Times New Roman" w:hAnsi="Times New Roman" w:cs="Times New Roman"/>
                <w:color w:val="000000"/>
                <w:sz w:val="24"/>
                <w:szCs w:val="24"/>
              </w:rPr>
            </w:pPr>
            <w:r w:rsidRPr="00093060">
              <w:rPr>
                <w:rFonts w:ascii="Times New Roman" w:eastAsia="Times New Roman" w:hAnsi="Times New Roman" w:cs="Times New Roman"/>
                <w:color w:val="000000"/>
                <w:sz w:val="24"/>
                <w:szCs w:val="24"/>
              </w:rPr>
              <w:t>Üniversitenin herhangi bir programında kayıtlı olan kardeşler için, her birine ödemekle yükümlü oldukları öğrenim ücreti üzerinden %1</w:t>
            </w:r>
            <w:r>
              <w:rPr>
                <w:rFonts w:ascii="Times New Roman" w:eastAsia="Times New Roman" w:hAnsi="Times New Roman" w:cs="Times New Roman"/>
                <w:color w:val="000000"/>
                <w:sz w:val="24"/>
                <w:szCs w:val="24"/>
              </w:rPr>
              <w:t>5</w:t>
            </w:r>
            <w:r w:rsidRPr="00093060">
              <w:rPr>
                <w:rFonts w:ascii="Times New Roman" w:eastAsia="Times New Roman" w:hAnsi="Times New Roman" w:cs="Times New Roman"/>
                <w:color w:val="000000"/>
                <w:sz w:val="24"/>
                <w:szCs w:val="24"/>
              </w:rPr>
              <w:t xml:space="preserve"> oranında indirim uygulanır. Kardeşlerden birinin mezun olması durumunda, diğer kardeşin indirim hakkı devam eder.</w:t>
            </w:r>
          </w:p>
        </w:tc>
      </w:tr>
      <w:tr w:rsidR="007C28E9" w14:paraId="2A7BFAB8" w14:textId="77777777" w:rsidTr="00240583">
        <w:tc>
          <w:tcPr>
            <w:tcW w:w="2761" w:type="dxa"/>
          </w:tcPr>
          <w:p w14:paraId="5CD219F1" w14:textId="7085D628" w:rsidR="00E36BAA" w:rsidRDefault="00093060"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Lise </w:t>
            </w:r>
            <w:r w:rsidRPr="00093060">
              <w:rPr>
                <w:rFonts w:ascii="Times New Roman" w:eastAsia="Times New Roman" w:hAnsi="Times New Roman" w:cs="Times New Roman"/>
                <w:b/>
                <w:color w:val="000000"/>
                <w:sz w:val="24"/>
                <w:szCs w:val="24"/>
              </w:rPr>
              <w:t>Birinciliği İndirimi</w:t>
            </w:r>
          </w:p>
        </w:tc>
        <w:tc>
          <w:tcPr>
            <w:tcW w:w="477" w:type="dxa"/>
          </w:tcPr>
          <w:p w14:paraId="033A2844" w14:textId="4C2C6969" w:rsidR="00E36BAA" w:rsidRDefault="0009306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528" w:type="dxa"/>
          </w:tcPr>
          <w:p w14:paraId="692779E3" w14:textId="6C047A45" w:rsidR="00E36BAA" w:rsidRPr="00093060" w:rsidRDefault="00093060" w:rsidP="00093060">
            <w:pPr>
              <w:widowControl w:val="0"/>
              <w:pBdr>
                <w:top w:val="nil"/>
                <w:left w:val="nil"/>
                <w:bottom w:val="nil"/>
                <w:right w:val="nil"/>
                <w:between w:val="nil"/>
              </w:pBdr>
              <w:spacing w:line="230" w:lineRule="auto"/>
              <w:ind w:right="103"/>
              <w:jc w:val="both"/>
              <w:rPr>
                <w:rFonts w:ascii="Times New Roman" w:eastAsia="Times New Roman" w:hAnsi="Times New Roman" w:cs="Times New Roman"/>
                <w:color w:val="000000"/>
                <w:sz w:val="24"/>
                <w:szCs w:val="24"/>
              </w:rPr>
            </w:pPr>
            <w:r w:rsidRPr="00093060">
              <w:rPr>
                <w:rFonts w:ascii="Times New Roman" w:eastAsia="Times New Roman" w:hAnsi="Times New Roman" w:cs="Times New Roman"/>
                <w:color w:val="000000"/>
                <w:sz w:val="24"/>
                <w:szCs w:val="24"/>
              </w:rPr>
              <w:t>Üniversitenin herhangi bir programına kayıt yaptırmaya hak kazanan, KKTC lise veya dengi bir okuldan "pekiyi" dereceyle mezun olmuş okul birincilerine, ödemekle yükümlü oldukları öğrenim ücretinin %100’ü oranında burs verilir. Bu kapsamda burs kazanan öğrenciler, sadece yıllık kayıt yenileme ücretini öderler.</w:t>
            </w:r>
          </w:p>
        </w:tc>
      </w:tr>
      <w:tr w:rsidR="007C28E9" w14:paraId="1534A576" w14:textId="77777777" w:rsidTr="00240583">
        <w:tc>
          <w:tcPr>
            <w:tcW w:w="2761" w:type="dxa"/>
          </w:tcPr>
          <w:p w14:paraId="714E3BFC" w14:textId="65420C3B" w:rsidR="00E36BAA" w:rsidRDefault="00093060" w:rsidP="00BE1223">
            <w:pPr>
              <w:widowControl w:val="0"/>
              <w:rPr>
                <w:rFonts w:ascii="Times New Roman" w:eastAsia="Times New Roman" w:hAnsi="Times New Roman" w:cs="Times New Roman"/>
                <w:b/>
                <w:color w:val="000000"/>
                <w:sz w:val="24"/>
                <w:szCs w:val="24"/>
              </w:rPr>
            </w:pPr>
            <w:r w:rsidRPr="00093060">
              <w:rPr>
                <w:rFonts w:ascii="Times New Roman" w:eastAsia="Times New Roman" w:hAnsi="Times New Roman" w:cs="Times New Roman"/>
                <w:b/>
                <w:color w:val="000000"/>
                <w:sz w:val="24"/>
                <w:szCs w:val="24"/>
              </w:rPr>
              <w:t xml:space="preserve">KKTC Liselerinden Mezun olan </w:t>
            </w:r>
            <w:r w:rsidR="0094339B" w:rsidRPr="00093060">
              <w:rPr>
                <w:rFonts w:ascii="Times New Roman" w:eastAsia="Times New Roman" w:hAnsi="Times New Roman" w:cs="Times New Roman"/>
                <w:b/>
                <w:color w:val="000000"/>
                <w:sz w:val="24"/>
                <w:szCs w:val="24"/>
              </w:rPr>
              <w:t>T.C.</w:t>
            </w:r>
            <w:r w:rsidRPr="00093060">
              <w:rPr>
                <w:rFonts w:ascii="Times New Roman" w:eastAsia="Times New Roman" w:hAnsi="Times New Roman" w:cs="Times New Roman"/>
                <w:b/>
                <w:color w:val="000000"/>
                <w:sz w:val="24"/>
                <w:szCs w:val="24"/>
              </w:rPr>
              <w:t xml:space="preserve"> Vatandaşı Öğrencilere Uygulanan İndirim </w:t>
            </w:r>
          </w:p>
        </w:tc>
        <w:tc>
          <w:tcPr>
            <w:tcW w:w="477" w:type="dxa"/>
          </w:tcPr>
          <w:p w14:paraId="616015E6" w14:textId="0FA6BE35" w:rsidR="00E36BAA" w:rsidRDefault="0009306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528" w:type="dxa"/>
          </w:tcPr>
          <w:p w14:paraId="3E35135D" w14:textId="0D93F298" w:rsidR="00E36BAA" w:rsidRPr="0094339B" w:rsidRDefault="0094339B" w:rsidP="00093060">
            <w:pPr>
              <w:widowControl w:val="0"/>
              <w:pBdr>
                <w:top w:val="nil"/>
                <w:left w:val="nil"/>
                <w:bottom w:val="nil"/>
                <w:right w:val="nil"/>
                <w:between w:val="nil"/>
              </w:pBdr>
              <w:spacing w:line="229" w:lineRule="auto"/>
              <w:ind w:right="106"/>
              <w:jc w:val="both"/>
              <w:rPr>
                <w:rFonts w:ascii="Times New Roman" w:eastAsia="Times New Roman" w:hAnsi="Times New Roman" w:cs="Times New Roman"/>
                <w:bCs/>
                <w:color w:val="000000"/>
                <w:sz w:val="24"/>
                <w:szCs w:val="24"/>
              </w:rPr>
            </w:pPr>
            <w:r w:rsidRPr="0094339B">
              <w:rPr>
                <w:rFonts w:ascii="Times New Roman" w:eastAsia="Times New Roman" w:hAnsi="Times New Roman" w:cs="Times New Roman"/>
                <w:bCs/>
                <w:color w:val="000000"/>
                <w:sz w:val="24"/>
                <w:szCs w:val="24"/>
              </w:rPr>
              <w:t>T.C.</w:t>
            </w:r>
            <w:r w:rsidR="00093060" w:rsidRPr="0094339B">
              <w:rPr>
                <w:rFonts w:ascii="Times New Roman" w:eastAsia="Times New Roman" w:hAnsi="Times New Roman" w:cs="Times New Roman"/>
                <w:bCs/>
                <w:color w:val="000000"/>
                <w:sz w:val="24"/>
                <w:szCs w:val="24"/>
              </w:rPr>
              <w:t xml:space="preserve"> uyruklu olup KKTC liselerinden birinden mezun olan ve </w:t>
            </w:r>
            <w:proofErr w:type="spellStart"/>
            <w:r w:rsidR="00017DE5">
              <w:rPr>
                <w:rFonts w:ascii="Times New Roman" w:eastAsia="Times New Roman" w:hAnsi="Times New Roman" w:cs="Times New Roman"/>
                <w:bCs/>
                <w:color w:val="000000"/>
                <w:sz w:val="24"/>
                <w:szCs w:val="24"/>
              </w:rPr>
              <w:t>ALCU</w:t>
            </w:r>
            <w:r w:rsidR="00093060" w:rsidRPr="0094339B">
              <w:rPr>
                <w:rFonts w:ascii="Times New Roman" w:eastAsia="Times New Roman" w:hAnsi="Times New Roman" w:cs="Times New Roman"/>
                <w:bCs/>
                <w:color w:val="000000"/>
                <w:sz w:val="24"/>
                <w:szCs w:val="24"/>
              </w:rPr>
              <w:t>’ye</w:t>
            </w:r>
            <w:proofErr w:type="spellEnd"/>
            <w:r w:rsidR="00093060" w:rsidRPr="0094339B">
              <w:rPr>
                <w:rFonts w:ascii="Times New Roman" w:eastAsia="Times New Roman" w:hAnsi="Times New Roman" w:cs="Times New Roman"/>
                <w:bCs/>
                <w:color w:val="000000"/>
                <w:sz w:val="24"/>
                <w:szCs w:val="24"/>
              </w:rPr>
              <w:t xml:space="preserve"> kayıt yapan öğrencilerin öğrenim ücreti KKTC vatandaşı öğrencilerin ödemekle yükümlü oldukları öğrenim ücreti kadardır.</w:t>
            </w:r>
          </w:p>
        </w:tc>
      </w:tr>
      <w:tr w:rsidR="007C28E9" w14:paraId="2BCB8758" w14:textId="77777777" w:rsidTr="00240583">
        <w:tc>
          <w:tcPr>
            <w:tcW w:w="2761" w:type="dxa"/>
          </w:tcPr>
          <w:p w14:paraId="5A8153FC" w14:textId="1BC9875E" w:rsidR="0094339B" w:rsidRDefault="0094339B" w:rsidP="0094339B">
            <w:pPr>
              <w:widowControl w:val="0"/>
              <w:rPr>
                <w:rFonts w:ascii="Times New Roman" w:eastAsia="Times New Roman" w:hAnsi="Times New Roman" w:cs="Times New Roman"/>
                <w:b/>
                <w:color w:val="000000"/>
                <w:sz w:val="24"/>
                <w:szCs w:val="24"/>
              </w:rPr>
            </w:pPr>
            <w:r w:rsidRPr="0094339B">
              <w:rPr>
                <w:rFonts w:ascii="Times New Roman" w:eastAsia="Times New Roman" w:hAnsi="Times New Roman" w:cs="Times New Roman"/>
                <w:b/>
                <w:color w:val="000000"/>
                <w:sz w:val="24"/>
                <w:szCs w:val="24"/>
              </w:rPr>
              <w:t xml:space="preserve">Şehit İndirimi </w:t>
            </w:r>
          </w:p>
          <w:p w14:paraId="1FBC6F12" w14:textId="48834D2A" w:rsidR="00E36BAA" w:rsidRDefault="00E36BAA" w:rsidP="0094339B">
            <w:pPr>
              <w:widowControl w:val="0"/>
              <w:rPr>
                <w:rFonts w:ascii="Times New Roman" w:eastAsia="Times New Roman" w:hAnsi="Times New Roman" w:cs="Times New Roman"/>
                <w:b/>
                <w:color w:val="000000"/>
                <w:sz w:val="24"/>
                <w:szCs w:val="24"/>
              </w:rPr>
            </w:pPr>
          </w:p>
        </w:tc>
        <w:tc>
          <w:tcPr>
            <w:tcW w:w="477" w:type="dxa"/>
          </w:tcPr>
          <w:p w14:paraId="1AFDB8CB" w14:textId="1D5ADC92" w:rsidR="00E36BAA" w:rsidRDefault="0094339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528" w:type="dxa"/>
          </w:tcPr>
          <w:p w14:paraId="3BCF879E" w14:textId="2ACEDFCA" w:rsidR="0094339B" w:rsidRPr="0094339B" w:rsidRDefault="00017DE5"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ALCU</w:t>
            </w:r>
            <w:r w:rsidR="0094339B" w:rsidRPr="0094339B">
              <w:rPr>
                <w:rFonts w:ascii="Times New Roman" w:eastAsia="Times New Roman" w:hAnsi="Times New Roman" w:cs="Times New Roman"/>
                <w:color w:val="000000"/>
                <w:sz w:val="24"/>
                <w:szCs w:val="24"/>
              </w:rPr>
              <w:t>’de</w:t>
            </w:r>
            <w:proofErr w:type="spellEnd"/>
            <w:r w:rsidR="0094339B" w:rsidRPr="0094339B">
              <w:rPr>
                <w:rFonts w:ascii="Times New Roman" w:eastAsia="Times New Roman" w:hAnsi="Times New Roman" w:cs="Times New Roman"/>
                <w:color w:val="000000"/>
                <w:sz w:val="24"/>
                <w:szCs w:val="24"/>
              </w:rPr>
              <w:t xml:space="preserve"> okuma hakkı kazanan şehit çocuklarına %100 öğrenim ücreti indirimi</w:t>
            </w:r>
          </w:p>
          <w:p w14:paraId="12A70084" w14:textId="239298D5" w:rsidR="00E36BAA" w:rsidRPr="00144CB6" w:rsidRDefault="0094339B" w:rsidP="0094339B">
            <w:pPr>
              <w:pStyle w:val="ListParagraph"/>
              <w:widowControl w:val="0"/>
              <w:pBdr>
                <w:top w:val="nil"/>
                <w:left w:val="nil"/>
                <w:bottom w:val="nil"/>
                <w:right w:val="nil"/>
                <w:between w:val="nil"/>
              </w:pBdr>
              <w:spacing w:line="229" w:lineRule="auto"/>
              <w:ind w:left="0"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uygulanır.</w:t>
            </w:r>
          </w:p>
        </w:tc>
      </w:tr>
      <w:tr w:rsidR="007C28E9" w14:paraId="52C3192C" w14:textId="77777777" w:rsidTr="00240583">
        <w:tc>
          <w:tcPr>
            <w:tcW w:w="2761" w:type="dxa"/>
          </w:tcPr>
          <w:p w14:paraId="0C166D8B" w14:textId="7EB77AB8" w:rsidR="0094339B" w:rsidRPr="0094339B" w:rsidRDefault="0094339B" w:rsidP="0094339B">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Kıbrıs Altınbaş Şirketleri </w:t>
            </w:r>
            <w:r w:rsidRPr="0094339B">
              <w:rPr>
                <w:rFonts w:ascii="Times New Roman" w:eastAsia="Times New Roman" w:hAnsi="Times New Roman" w:cs="Times New Roman"/>
                <w:b/>
                <w:color w:val="000000"/>
                <w:sz w:val="24"/>
                <w:szCs w:val="24"/>
              </w:rPr>
              <w:t xml:space="preserve"> </w:t>
            </w:r>
          </w:p>
          <w:p w14:paraId="53753401" w14:textId="77777777" w:rsidR="0094339B" w:rsidRPr="0094339B" w:rsidRDefault="0094339B" w:rsidP="0094339B">
            <w:pPr>
              <w:widowControl w:val="0"/>
              <w:rPr>
                <w:rFonts w:ascii="Times New Roman" w:eastAsia="Times New Roman" w:hAnsi="Times New Roman" w:cs="Times New Roman"/>
                <w:b/>
                <w:color w:val="000000"/>
                <w:sz w:val="24"/>
                <w:szCs w:val="24"/>
              </w:rPr>
            </w:pPr>
            <w:r w:rsidRPr="0094339B">
              <w:rPr>
                <w:rFonts w:ascii="Times New Roman" w:eastAsia="Times New Roman" w:hAnsi="Times New Roman" w:cs="Times New Roman"/>
                <w:b/>
                <w:color w:val="000000"/>
                <w:sz w:val="24"/>
                <w:szCs w:val="24"/>
              </w:rPr>
              <w:t>Çalışanları ve</w:t>
            </w:r>
          </w:p>
          <w:p w14:paraId="5258E148" w14:textId="77777777" w:rsidR="0094339B" w:rsidRPr="0094339B" w:rsidRDefault="0094339B" w:rsidP="0094339B">
            <w:pPr>
              <w:widowControl w:val="0"/>
              <w:rPr>
                <w:rFonts w:ascii="Times New Roman" w:eastAsia="Times New Roman" w:hAnsi="Times New Roman" w:cs="Times New Roman"/>
                <w:b/>
                <w:color w:val="000000"/>
                <w:sz w:val="24"/>
                <w:szCs w:val="24"/>
              </w:rPr>
            </w:pPr>
            <w:r w:rsidRPr="0094339B">
              <w:rPr>
                <w:rFonts w:ascii="Times New Roman" w:eastAsia="Times New Roman" w:hAnsi="Times New Roman" w:cs="Times New Roman"/>
                <w:b/>
                <w:color w:val="000000"/>
                <w:sz w:val="24"/>
                <w:szCs w:val="24"/>
              </w:rPr>
              <w:t>Çocuklarına Yönelik</w:t>
            </w:r>
          </w:p>
          <w:p w14:paraId="36C7559B" w14:textId="77777777" w:rsidR="0094339B" w:rsidRPr="0094339B" w:rsidRDefault="0094339B" w:rsidP="0094339B">
            <w:pPr>
              <w:widowControl w:val="0"/>
              <w:rPr>
                <w:rFonts w:ascii="Times New Roman" w:eastAsia="Times New Roman" w:hAnsi="Times New Roman" w:cs="Times New Roman"/>
                <w:b/>
                <w:color w:val="000000"/>
                <w:sz w:val="24"/>
                <w:szCs w:val="24"/>
              </w:rPr>
            </w:pPr>
            <w:r w:rsidRPr="0094339B">
              <w:rPr>
                <w:rFonts w:ascii="Times New Roman" w:eastAsia="Times New Roman" w:hAnsi="Times New Roman" w:cs="Times New Roman"/>
                <w:b/>
                <w:color w:val="000000"/>
                <w:sz w:val="24"/>
                <w:szCs w:val="24"/>
              </w:rPr>
              <w:t>İndirimler</w:t>
            </w:r>
          </w:p>
          <w:p w14:paraId="3A140812"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2D8670DC" w14:textId="62EF88D2" w:rsidR="00E36BAA" w:rsidRDefault="00E36BAA" w:rsidP="00456603">
            <w:pPr>
              <w:widowControl w:val="0"/>
              <w:jc w:val="both"/>
              <w:rPr>
                <w:rFonts w:ascii="Times New Roman" w:eastAsia="Times New Roman" w:hAnsi="Times New Roman" w:cs="Times New Roman"/>
                <w:b/>
                <w:color w:val="000000"/>
                <w:sz w:val="24"/>
                <w:szCs w:val="24"/>
              </w:rPr>
            </w:pPr>
          </w:p>
        </w:tc>
        <w:tc>
          <w:tcPr>
            <w:tcW w:w="5528" w:type="dxa"/>
          </w:tcPr>
          <w:p w14:paraId="06D0B91D" w14:textId="139B6DBC" w:rsid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Kıbrıs Altınbaş Şirketleri</w:t>
            </w:r>
            <w:r>
              <w:rPr>
                <w:rFonts w:ascii="Times New Roman" w:eastAsia="Times New Roman" w:hAnsi="Times New Roman" w:cs="Times New Roman"/>
                <w:color w:val="000000"/>
                <w:sz w:val="24"/>
                <w:szCs w:val="24"/>
              </w:rPr>
              <w:t xml:space="preserve"> ile </w:t>
            </w:r>
            <w:r w:rsidR="00017DE5">
              <w:rPr>
                <w:rFonts w:ascii="Times New Roman" w:eastAsia="Times New Roman" w:hAnsi="Times New Roman" w:cs="Times New Roman"/>
                <w:color w:val="000000"/>
                <w:sz w:val="24"/>
                <w:szCs w:val="24"/>
              </w:rPr>
              <w:t>ALCU</w:t>
            </w:r>
            <w:r w:rsidRPr="0094339B">
              <w:rPr>
                <w:rFonts w:ascii="Times New Roman" w:eastAsia="Times New Roman" w:hAnsi="Times New Roman" w:cs="Times New Roman"/>
                <w:color w:val="000000"/>
                <w:sz w:val="24"/>
                <w:szCs w:val="24"/>
              </w:rPr>
              <w:t xml:space="preserve"> çalışanlarına, çalışanlarının eş ve çocuklarına her biri için</w:t>
            </w:r>
            <w:r>
              <w:rPr>
                <w:rFonts w:ascii="Times New Roman" w:eastAsia="Times New Roman" w:hAnsi="Times New Roman" w:cs="Times New Roman"/>
                <w:color w:val="000000"/>
                <w:sz w:val="24"/>
                <w:szCs w:val="24"/>
              </w:rPr>
              <w:t xml:space="preserve"> </w:t>
            </w:r>
            <w:r w:rsidRPr="0094339B">
              <w:rPr>
                <w:rFonts w:ascii="Times New Roman" w:eastAsia="Times New Roman" w:hAnsi="Times New Roman" w:cs="Times New Roman"/>
                <w:color w:val="000000"/>
                <w:sz w:val="24"/>
                <w:szCs w:val="24"/>
              </w:rPr>
              <w:t>ödemekle yükümlü oldukları öğrenim ücreti üzerinden %</w:t>
            </w:r>
            <w:r>
              <w:rPr>
                <w:rFonts w:ascii="Times New Roman" w:eastAsia="Times New Roman" w:hAnsi="Times New Roman" w:cs="Times New Roman"/>
                <w:color w:val="000000"/>
                <w:sz w:val="24"/>
                <w:szCs w:val="24"/>
              </w:rPr>
              <w:t>50</w:t>
            </w:r>
            <w:r w:rsidRPr="0094339B">
              <w:rPr>
                <w:rFonts w:ascii="Times New Roman" w:eastAsia="Times New Roman" w:hAnsi="Times New Roman" w:cs="Times New Roman"/>
                <w:color w:val="000000"/>
                <w:sz w:val="24"/>
                <w:szCs w:val="24"/>
              </w:rPr>
              <w:t xml:space="preserve"> indirim uygulanır.</w:t>
            </w:r>
            <w:r>
              <w:rPr>
                <w:rFonts w:ascii="Times New Roman" w:eastAsia="Times New Roman" w:hAnsi="Times New Roman" w:cs="Times New Roman"/>
                <w:color w:val="000000"/>
                <w:sz w:val="24"/>
                <w:szCs w:val="24"/>
              </w:rPr>
              <w:t xml:space="preserve"> </w:t>
            </w:r>
          </w:p>
          <w:p w14:paraId="6FCDB528" w14:textId="77777777" w:rsid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p>
          <w:p w14:paraId="61B7B5DC" w14:textId="757CDA51"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Kıbrıs Altınbaş Grup Şirketleri aşağıdaki gibidir</w:t>
            </w:r>
            <w:r>
              <w:rPr>
                <w:rFonts w:ascii="Times New Roman" w:eastAsia="Times New Roman" w:hAnsi="Times New Roman" w:cs="Times New Roman"/>
                <w:color w:val="000000"/>
                <w:sz w:val="24"/>
                <w:szCs w:val="24"/>
              </w:rPr>
              <w:t>:</w:t>
            </w:r>
          </w:p>
          <w:p w14:paraId="2E008583" w14:textId="77777777"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Altınbaş Petrol Ltd.</w:t>
            </w:r>
          </w:p>
          <w:p w14:paraId="650EBA4B" w14:textId="77777777"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Cypet</w:t>
            </w:r>
            <w:proofErr w:type="spellEnd"/>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Energy</w:t>
            </w:r>
            <w:proofErr w:type="spellEnd"/>
            <w:r w:rsidRPr="0094339B">
              <w:rPr>
                <w:rFonts w:ascii="Times New Roman" w:eastAsia="Times New Roman" w:hAnsi="Times New Roman" w:cs="Times New Roman"/>
                <w:color w:val="000000"/>
                <w:sz w:val="24"/>
                <w:szCs w:val="24"/>
              </w:rPr>
              <w:t xml:space="preserve"> &amp; </w:t>
            </w:r>
            <w:proofErr w:type="spellStart"/>
            <w:r w:rsidRPr="0094339B">
              <w:rPr>
                <w:rFonts w:ascii="Times New Roman" w:eastAsia="Times New Roman" w:hAnsi="Times New Roman" w:cs="Times New Roman"/>
                <w:color w:val="000000"/>
                <w:sz w:val="24"/>
                <w:szCs w:val="24"/>
              </w:rPr>
              <w:t>Power</w:t>
            </w:r>
            <w:proofErr w:type="spellEnd"/>
            <w:r w:rsidRPr="0094339B">
              <w:rPr>
                <w:rFonts w:ascii="Times New Roman" w:eastAsia="Times New Roman" w:hAnsi="Times New Roman" w:cs="Times New Roman"/>
                <w:color w:val="000000"/>
                <w:sz w:val="24"/>
                <w:szCs w:val="24"/>
              </w:rPr>
              <w:t xml:space="preserve"> Business Ltd.</w:t>
            </w:r>
          </w:p>
          <w:p w14:paraId="010DC8EF" w14:textId="77777777"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Memo</w:t>
            </w:r>
            <w:proofErr w:type="spellEnd"/>
            <w:r w:rsidRPr="0094339B">
              <w:rPr>
                <w:rFonts w:ascii="Times New Roman" w:eastAsia="Times New Roman" w:hAnsi="Times New Roman" w:cs="Times New Roman"/>
                <w:color w:val="000000"/>
                <w:sz w:val="24"/>
                <w:szCs w:val="24"/>
              </w:rPr>
              <w:t xml:space="preserve"> Kiralık Araba İşletmeciliği Ltd.</w:t>
            </w:r>
          </w:p>
          <w:p w14:paraId="08E22BB4" w14:textId="77777777"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Waldorf</w:t>
            </w:r>
            <w:proofErr w:type="spellEnd"/>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Trading</w:t>
            </w:r>
            <w:proofErr w:type="spellEnd"/>
            <w:r w:rsidRPr="0094339B">
              <w:rPr>
                <w:rFonts w:ascii="Times New Roman" w:eastAsia="Times New Roman" w:hAnsi="Times New Roman" w:cs="Times New Roman"/>
                <w:color w:val="000000"/>
                <w:sz w:val="24"/>
                <w:szCs w:val="24"/>
              </w:rPr>
              <w:t xml:space="preserve"> Ltd.</w:t>
            </w:r>
          </w:p>
          <w:p w14:paraId="67B358AE" w14:textId="77777777"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 Al-Pet </w:t>
            </w:r>
            <w:proofErr w:type="spellStart"/>
            <w:r w:rsidRPr="0094339B">
              <w:rPr>
                <w:rFonts w:ascii="Times New Roman" w:eastAsia="Times New Roman" w:hAnsi="Times New Roman" w:cs="Times New Roman"/>
                <w:color w:val="000000"/>
                <w:sz w:val="24"/>
                <w:szCs w:val="24"/>
              </w:rPr>
              <w:t>Oil</w:t>
            </w:r>
            <w:proofErr w:type="spellEnd"/>
            <w:r w:rsidRPr="0094339B">
              <w:rPr>
                <w:rFonts w:ascii="Times New Roman" w:eastAsia="Times New Roman" w:hAnsi="Times New Roman" w:cs="Times New Roman"/>
                <w:color w:val="000000"/>
                <w:sz w:val="24"/>
                <w:szCs w:val="24"/>
              </w:rPr>
              <w:t xml:space="preserve"> Ltd.</w:t>
            </w:r>
          </w:p>
          <w:p w14:paraId="665DEAB4" w14:textId="77777777" w:rsidR="0094339B"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Backer</w:t>
            </w:r>
            <w:proofErr w:type="spellEnd"/>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Trading</w:t>
            </w:r>
            <w:proofErr w:type="spellEnd"/>
            <w:r w:rsidRPr="0094339B">
              <w:rPr>
                <w:rFonts w:ascii="Times New Roman" w:eastAsia="Times New Roman" w:hAnsi="Times New Roman" w:cs="Times New Roman"/>
                <w:color w:val="000000"/>
                <w:sz w:val="24"/>
                <w:szCs w:val="24"/>
              </w:rPr>
              <w:t xml:space="preserve"> Ltd.</w:t>
            </w:r>
          </w:p>
          <w:p w14:paraId="19A464FE" w14:textId="3C01FBAB" w:rsidR="00E36BAA" w:rsidRPr="00144CB6"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 </w:t>
            </w:r>
            <w:proofErr w:type="spellStart"/>
            <w:r w:rsidRPr="0094339B">
              <w:rPr>
                <w:rFonts w:ascii="Times New Roman" w:eastAsia="Times New Roman" w:hAnsi="Times New Roman" w:cs="Times New Roman"/>
                <w:color w:val="000000"/>
                <w:sz w:val="24"/>
                <w:szCs w:val="24"/>
              </w:rPr>
              <w:t>Petrocyprus</w:t>
            </w:r>
            <w:proofErr w:type="spellEnd"/>
            <w:r w:rsidRPr="0094339B">
              <w:rPr>
                <w:rFonts w:ascii="Times New Roman" w:eastAsia="Times New Roman" w:hAnsi="Times New Roman" w:cs="Times New Roman"/>
                <w:color w:val="000000"/>
                <w:sz w:val="24"/>
                <w:szCs w:val="24"/>
              </w:rPr>
              <w:t xml:space="preserve"> Marketing Ltd.</w:t>
            </w:r>
          </w:p>
        </w:tc>
      </w:tr>
      <w:tr w:rsidR="007C28E9" w14:paraId="0618EE77" w14:textId="77777777" w:rsidTr="00240583">
        <w:tc>
          <w:tcPr>
            <w:tcW w:w="2761" w:type="dxa"/>
          </w:tcPr>
          <w:p w14:paraId="21A98FF8" w14:textId="3FE00331" w:rsidR="00E36BAA" w:rsidRDefault="0094339B" w:rsidP="00BE1223">
            <w:pPr>
              <w:widowControl w:val="0"/>
              <w:rPr>
                <w:rFonts w:ascii="Times New Roman" w:eastAsia="Times New Roman" w:hAnsi="Times New Roman" w:cs="Times New Roman"/>
                <w:b/>
                <w:color w:val="000000"/>
                <w:sz w:val="24"/>
                <w:szCs w:val="24"/>
              </w:rPr>
            </w:pPr>
            <w:r w:rsidRPr="0094339B">
              <w:rPr>
                <w:rFonts w:ascii="Times New Roman" w:eastAsia="Times New Roman" w:hAnsi="Times New Roman" w:cs="Times New Roman"/>
                <w:b/>
                <w:color w:val="000000"/>
                <w:sz w:val="24"/>
                <w:szCs w:val="24"/>
              </w:rPr>
              <w:t>Engellilere Yönelik İndirimler</w:t>
            </w:r>
          </w:p>
        </w:tc>
        <w:tc>
          <w:tcPr>
            <w:tcW w:w="477" w:type="dxa"/>
          </w:tcPr>
          <w:p w14:paraId="0104CE8D" w14:textId="1F4F15CF" w:rsidR="00E36BAA" w:rsidRDefault="0094339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528" w:type="dxa"/>
          </w:tcPr>
          <w:p w14:paraId="3074A634" w14:textId="016B57EF" w:rsidR="00E36BAA" w:rsidRPr="0094339B" w:rsidRDefault="0094339B" w:rsidP="0094339B">
            <w:pPr>
              <w:widowControl w:val="0"/>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94339B">
              <w:rPr>
                <w:rFonts w:ascii="Times New Roman" w:eastAsia="Times New Roman" w:hAnsi="Times New Roman" w:cs="Times New Roman"/>
                <w:color w:val="000000"/>
                <w:sz w:val="24"/>
                <w:szCs w:val="24"/>
              </w:rPr>
              <w:t xml:space="preserve">Üniversite Yönetim Kurulu onayı ile her yıl KKTC uyruklu, %40 ve üzeri derecede ve engeli ilgili kurumlar tarafından belgelenmiş öğrencilere, </w:t>
            </w:r>
            <w:proofErr w:type="spellStart"/>
            <w:r w:rsidR="00017DE5">
              <w:rPr>
                <w:rFonts w:ascii="Times New Roman" w:eastAsia="Times New Roman" w:hAnsi="Times New Roman" w:cs="Times New Roman"/>
                <w:color w:val="000000"/>
                <w:sz w:val="24"/>
                <w:szCs w:val="24"/>
              </w:rPr>
              <w:t>ALCU</w:t>
            </w:r>
            <w:r w:rsidRPr="0094339B">
              <w:rPr>
                <w:rFonts w:ascii="Times New Roman" w:eastAsia="Times New Roman" w:hAnsi="Times New Roman" w:cs="Times New Roman"/>
                <w:color w:val="000000"/>
                <w:sz w:val="24"/>
                <w:szCs w:val="24"/>
              </w:rPr>
              <w:t>’ye</w:t>
            </w:r>
            <w:proofErr w:type="spellEnd"/>
            <w:r w:rsidRPr="0094339B">
              <w:rPr>
                <w:rFonts w:ascii="Times New Roman" w:eastAsia="Times New Roman" w:hAnsi="Times New Roman" w:cs="Times New Roman"/>
                <w:color w:val="000000"/>
                <w:sz w:val="24"/>
                <w:szCs w:val="24"/>
              </w:rPr>
              <w:t xml:space="preserve"> giriş koşullarını sağlamaları koşuluyla, ödemekle yükümlü oldukları öğrenim ücreti üzerinden %</w:t>
            </w:r>
            <w:r w:rsidR="0013351A">
              <w:rPr>
                <w:rFonts w:ascii="Times New Roman" w:eastAsia="Times New Roman" w:hAnsi="Times New Roman" w:cs="Times New Roman"/>
                <w:color w:val="000000"/>
                <w:sz w:val="24"/>
                <w:szCs w:val="24"/>
              </w:rPr>
              <w:t>75</w:t>
            </w:r>
            <w:r w:rsidRPr="0094339B">
              <w:rPr>
                <w:rFonts w:ascii="Times New Roman" w:eastAsia="Times New Roman" w:hAnsi="Times New Roman" w:cs="Times New Roman"/>
                <w:color w:val="000000"/>
                <w:sz w:val="24"/>
                <w:szCs w:val="24"/>
              </w:rPr>
              <w:t xml:space="preserve"> öğrenim ücreti indirimi uygulanır.</w:t>
            </w:r>
          </w:p>
        </w:tc>
      </w:tr>
      <w:tr w:rsidR="007C28E9" w14:paraId="21ADD97F" w14:textId="77777777" w:rsidTr="00240583">
        <w:tc>
          <w:tcPr>
            <w:tcW w:w="2761" w:type="dxa"/>
          </w:tcPr>
          <w:p w14:paraId="0580F47B" w14:textId="6E480916" w:rsidR="00E36BAA" w:rsidRDefault="0013351A" w:rsidP="00BE1223">
            <w:pPr>
              <w:widowControl w:val="0"/>
              <w:rPr>
                <w:rFonts w:ascii="Times New Roman" w:eastAsia="Times New Roman" w:hAnsi="Times New Roman" w:cs="Times New Roman"/>
                <w:b/>
                <w:color w:val="000000"/>
                <w:sz w:val="24"/>
                <w:szCs w:val="24"/>
              </w:rPr>
            </w:pPr>
            <w:r w:rsidRPr="0013351A">
              <w:rPr>
                <w:rFonts w:ascii="Times New Roman" w:eastAsia="Times New Roman" w:hAnsi="Times New Roman" w:cs="Times New Roman"/>
                <w:b/>
                <w:color w:val="000000"/>
                <w:sz w:val="24"/>
                <w:szCs w:val="24"/>
              </w:rPr>
              <w:t>Üçüncü Ülke Uyruklu Öğrenci Bursları</w:t>
            </w:r>
          </w:p>
        </w:tc>
        <w:tc>
          <w:tcPr>
            <w:tcW w:w="477" w:type="dxa"/>
          </w:tcPr>
          <w:p w14:paraId="3F2FD914" w14:textId="6F021009" w:rsidR="00E36BAA" w:rsidRDefault="0013351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528" w:type="dxa"/>
          </w:tcPr>
          <w:p w14:paraId="29A7B3EA" w14:textId="18BA5AE3" w:rsidR="00E36BAA" w:rsidRPr="0013351A" w:rsidRDefault="0013351A" w:rsidP="0013351A">
            <w:pPr>
              <w:widowControl w:val="0"/>
              <w:pBdr>
                <w:top w:val="nil"/>
                <w:left w:val="nil"/>
                <w:bottom w:val="nil"/>
                <w:right w:val="nil"/>
                <w:between w:val="nil"/>
              </w:pBdr>
              <w:spacing w:before="5" w:line="233" w:lineRule="auto"/>
              <w:ind w:right="97"/>
              <w:jc w:val="both"/>
              <w:rPr>
                <w:rFonts w:ascii="Times New Roman" w:eastAsia="Times New Roman" w:hAnsi="Times New Roman" w:cs="Times New Roman"/>
                <w:color w:val="000000"/>
                <w:sz w:val="24"/>
                <w:szCs w:val="24"/>
              </w:rPr>
            </w:pPr>
            <w:r w:rsidRPr="0013351A">
              <w:rPr>
                <w:rFonts w:ascii="Times New Roman" w:eastAsia="Times New Roman" w:hAnsi="Times New Roman" w:cs="Times New Roman"/>
                <w:color w:val="000000"/>
                <w:sz w:val="24"/>
                <w:szCs w:val="24"/>
              </w:rPr>
              <w:t xml:space="preserve">Üniversite </w:t>
            </w:r>
            <w:r>
              <w:rPr>
                <w:rFonts w:ascii="Times New Roman" w:eastAsia="Times New Roman" w:hAnsi="Times New Roman" w:cs="Times New Roman"/>
                <w:color w:val="000000"/>
                <w:sz w:val="24"/>
                <w:szCs w:val="24"/>
              </w:rPr>
              <w:t>Yönetim Kurulu</w:t>
            </w:r>
            <w:r w:rsidRPr="0013351A">
              <w:rPr>
                <w:rFonts w:ascii="Times New Roman" w:eastAsia="Times New Roman" w:hAnsi="Times New Roman" w:cs="Times New Roman"/>
                <w:color w:val="000000"/>
                <w:sz w:val="24"/>
                <w:szCs w:val="24"/>
              </w:rPr>
              <w:t xml:space="preserve"> tarafından her yıl belirlenen kontenjanlar ve burs oranları uyarınca yabancı uyruklu öğrencilere verilen burslardır. Bu burslar sadece öğrenim ücretini kapsar.</w:t>
            </w:r>
          </w:p>
        </w:tc>
      </w:tr>
      <w:tr w:rsidR="007C28E9" w14:paraId="3113A4F0" w14:textId="77777777" w:rsidTr="00240583">
        <w:tc>
          <w:tcPr>
            <w:tcW w:w="2761" w:type="dxa"/>
          </w:tcPr>
          <w:p w14:paraId="257DAD89" w14:textId="5A41ADD1" w:rsidR="00E36BAA" w:rsidRDefault="0013351A" w:rsidP="00BE1223">
            <w:pPr>
              <w:widowControl w:val="0"/>
              <w:rPr>
                <w:rFonts w:ascii="Times New Roman" w:eastAsia="Times New Roman" w:hAnsi="Times New Roman" w:cs="Times New Roman"/>
                <w:b/>
                <w:color w:val="000000"/>
                <w:sz w:val="24"/>
                <w:szCs w:val="24"/>
              </w:rPr>
            </w:pPr>
            <w:r w:rsidRPr="0013351A">
              <w:rPr>
                <w:rFonts w:ascii="Times New Roman" w:eastAsia="Times New Roman" w:hAnsi="Times New Roman" w:cs="Times New Roman"/>
                <w:b/>
                <w:color w:val="000000"/>
                <w:sz w:val="24"/>
                <w:szCs w:val="24"/>
              </w:rPr>
              <w:lastRenderedPageBreak/>
              <w:t>Araştırma Görevlisi Bursu</w:t>
            </w:r>
          </w:p>
        </w:tc>
        <w:tc>
          <w:tcPr>
            <w:tcW w:w="477" w:type="dxa"/>
          </w:tcPr>
          <w:p w14:paraId="617736C9" w14:textId="1DE6FD06" w:rsidR="00E36BAA" w:rsidRDefault="0013351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528" w:type="dxa"/>
          </w:tcPr>
          <w:p w14:paraId="357DAAF1" w14:textId="003FDD3C" w:rsidR="00E36BAA" w:rsidRPr="0013351A" w:rsidRDefault="0013351A" w:rsidP="0013351A">
            <w:pPr>
              <w:widowControl w:val="0"/>
              <w:pBdr>
                <w:top w:val="nil"/>
                <w:left w:val="nil"/>
                <w:bottom w:val="nil"/>
                <w:right w:val="nil"/>
                <w:between w:val="nil"/>
              </w:pBdr>
              <w:spacing w:before="5" w:line="233" w:lineRule="auto"/>
              <w:ind w:right="97"/>
              <w:jc w:val="both"/>
              <w:rPr>
                <w:rFonts w:ascii="Times New Roman" w:eastAsia="Times New Roman" w:hAnsi="Times New Roman" w:cs="Times New Roman"/>
                <w:color w:val="000000"/>
                <w:sz w:val="24"/>
                <w:szCs w:val="24"/>
              </w:rPr>
            </w:pPr>
            <w:r w:rsidRPr="0013351A">
              <w:rPr>
                <w:rFonts w:ascii="Times New Roman" w:eastAsia="Times New Roman" w:hAnsi="Times New Roman" w:cs="Times New Roman"/>
                <w:color w:val="000000"/>
                <w:sz w:val="24"/>
                <w:szCs w:val="24"/>
              </w:rPr>
              <w:t xml:space="preserve">Lisansüstü programlara kayıtlı araştırma görevlilerine Rektörlüğün belirleyeceği ve </w:t>
            </w:r>
            <w:r>
              <w:rPr>
                <w:rFonts w:ascii="Times New Roman" w:eastAsia="Times New Roman" w:hAnsi="Times New Roman" w:cs="Times New Roman"/>
                <w:color w:val="000000"/>
                <w:sz w:val="24"/>
                <w:szCs w:val="24"/>
              </w:rPr>
              <w:t>üniversite yönetim kurulu</w:t>
            </w:r>
            <w:r w:rsidRPr="0013351A">
              <w:rPr>
                <w:rFonts w:ascii="Times New Roman" w:eastAsia="Times New Roman" w:hAnsi="Times New Roman" w:cs="Times New Roman"/>
                <w:color w:val="000000"/>
                <w:sz w:val="24"/>
                <w:szCs w:val="24"/>
              </w:rPr>
              <w:t xml:space="preserve"> tarafından onaylanan kurallar çerçevesinde verilecek burslardır.</w:t>
            </w:r>
          </w:p>
        </w:tc>
      </w:tr>
      <w:tr w:rsidR="007C28E9" w14:paraId="4E00399A" w14:textId="77777777" w:rsidTr="00240583">
        <w:tc>
          <w:tcPr>
            <w:tcW w:w="2761" w:type="dxa"/>
          </w:tcPr>
          <w:p w14:paraId="59AB464E" w14:textId="43EE466E" w:rsidR="00E36BAA" w:rsidRDefault="0013351A" w:rsidP="00BE1223">
            <w:pPr>
              <w:widowControl w:val="0"/>
              <w:rPr>
                <w:rFonts w:ascii="Times New Roman" w:eastAsia="Times New Roman" w:hAnsi="Times New Roman" w:cs="Times New Roman"/>
                <w:b/>
                <w:color w:val="000000"/>
                <w:sz w:val="24"/>
                <w:szCs w:val="24"/>
              </w:rPr>
            </w:pPr>
            <w:r w:rsidRPr="0013351A">
              <w:rPr>
                <w:rFonts w:ascii="Times New Roman" w:eastAsia="Times New Roman" w:hAnsi="Times New Roman" w:cs="Times New Roman"/>
                <w:b/>
                <w:color w:val="000000"/>
                <w:sz w:val="24"/>
                <w:szCs w:val="24"/>
              </w:rPr>
              <w:t>Kayıt Donduran Burslu Öğrenci</w:t>
            </w:r>
          </w:p>
        </w:tc>
        <w:tc>
          <w:tcPr>
            <w:tcW w:w="477" w:type="dxa"/>
          </w:tcPr>
          <w:p w14:paraId="1AB5043E" w14:textId="5FFCEB83" w:rsidR="00E36BAA" w:rsidRDefault="0013351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5528" w:type="dxa"/>
          </w:tcPr>
          <w:p w14:paraId="2D707333" w14:textId="745FA3D1" w:rsidR="00E36BAA" w:rsidRPr="00144CB6" w:rsidRDefault="0013351A" w:rsidP="0013351A">
            <w:pPr>
              <w:pStyle w:val="ListParagraph"/>
              <w:widowControl w:val="0"/>
              <w:pBdr>
                <w:top w:val="nil"/>
                <w:left w:val="nil"/>
                <w:bottom w:val="nil"/>
                <w:right w:val="nil"/>
                <w:between w:val="nil"/>
              </w:pBdr>
              <w:spacing w:before="6" w:line="229" w:lineRule="auto"/>
              <w:ind w:left="0" w:right="104"/>
              <w:jc w:val="both"/>
              <w:rPr>
                <w:rFonts w:ascii="Times New Roman" w:eastAsia="Times New Roman" w:hAnsi="Times New Roman" w:cs="Times New Roman"/>
                <w:color w:val="000000"/>
                <w:sz w:val="24"/>
                <w:szCs w:val="24"/>
              </w:rPr>
            </w:pPr>
            <w:r w:rsidRPr="0013351A">
              <w:rPr>
                <w:rFonts w:ascii="Times New Roman" w:eastAsia="Times New Roman" w:hAnsi="Times New Roman" w:cs="Times New Roman"/>
                <w:color w:val="000000"/>
                <w:sz w:val="24"/>
                <w:szCs w:val="24"/>
              </w:rPr>
              <w:t xml:space="preserve">Burslu öğrencilerin kayıt dondurma işlemleri, </w:t>
            </w:r>
            <w:r w:rsidR="00017DE5">
              <w:rPr>
                <w:rFonts w:ascii="Times New Roman" w:eastAsia="Times New Roman" w:hAnsi="Times New Roman" w:cs="Times New Roman"/>
                <w:color w:val="000000"/>
                <w:sz w:val="24"/>
                <w:szCs w:val="24"/>
              </w:rPr>
              <w:t>ALCU</w:t>
            </w:r>
            <w:r w:rsidRPr="0013351A">
              <w:rPr>
                <w:rFonts w:ascii="Times New Roman" w:eastAsia="Times New Roman" w:hAnsi="Times New Roman" w:cs="Times New Roman"/>
                <w:color w:val="000000"/>
                <w:sz w:val="24"/>
                <w:szCs w:val="24"/>
              </w:rPr>
              <w:t xml:space="preserve"> Sınav</w:t>
            </w:r>
            <w:r>
              <w:rPr>
                <w:rFonts w:ascii="Times New Roman" w:eastAsia="Times New Roman" w:hAnsi="Times New Roman" w:cs="Times New Roman"/>
                <w:color w:val="000000"/>
                <w:sz w:val="24"/>
                <w:szCs w:val="24"/>
              </w:rPr>
              <w:t>, Değerlendirme</w:t>
            </w:r>
            <w:r w:rsidRPr="0013351A">
              <w:rPr>
                <w:rFonts w:ascii="Times New Roman" w:eastAsia="Times New Roman" w:hAnsi="Times New Roman" w:cs="Times New Roman"/>
                <w:color w:val="000000"/>
                <w:sz w:val="24"/>
                <w:szCs w:val="24"/>
              </w:rPr>
              <w:t xml:space="preserve"> ve Başarı Yöne</w:t>
            </w:r>
            <w:r>
              <w:rPr>
                <w:rFonts w:ascii="Times New Roman" w:eastAsia="Times New Roman" w:hAnsi="Times New Roman" w:cs="Times New Roman"/>
                <w:color w:val="000000"/>
                <w:sz w:val="24"/>
                <w:szCs w:val="24"/>
              </w:rPr>
              <w:t>tmeliği</w:t>
            </w:r>
            <w:r w:rsidRPr="0013351A">
              <w:rPr>
                <w:rFonts w:ascii="Times New Roman" w:eastAsia="Times New Roman" w:hAnsi="Times New Roman" w:cs="Times New Roman"/>
                <w:color w:val="000000"/>
                <w:sz w:val="24"/>
                <w:szCs w:val="24"/>
              </w:rPr>
              <w:t>’nin ilgili hükümleri çerçevesinde değerlendirilir.</w:t>
            </w:r>
          </w:p>
        </w:tc>
      </w:tr>
      <w:tr w:rsidR="007C28E9" w14:paraId="63BA2CB7" w14:textId="77777777" w:rsidTr="00240583">
        <w:tc>
          <w:tcPr>
            <w:tcW w:w="2761" w:type="dxa"/>
          </w:tcPr>
          <w:p w14:paraId="3D3478D8" w14:textId="4D5B1AE9" w:rsidR="00E36BAA" w:rsidRDefault="0013351A" w:rsidP="00BE1223">
            <w:pPr>
              <w:widowControl w:val="0"/>
              <w:rPr>
                <w:rFonts w:ascii="Times New Roman" w:eastAsia="Times New Roman" w:hAnsi="Times New Roman" w:cs="Times New Roman"/>
                <w:b/>
                <w:color w:val="000000"/>
                <w:sz w:val="24"/>
                <w:szCs w:val="24"/>
              </w:rPr>
            </w:pPr>
            <w:r w:rsidRPr="0013351A">
              <w:rPr>
                <w:rFonts w:ascii="Times New Roman" w:eastAsia="Times New Roman" w:hAnsi="Times New Roman" w:cs="Times New Roman"/>
                <w:b/>
                <w:color w:val="000000"/>
                <w:sz w:val="24"/>
                <w:szCs w:val="24"/>
              </w:rPr>
              <w:t>Disiplin Uygulaması</w:t>
            </w:r>
          </w:p>
        </w:tc>
        <w:tc>
          <w:tcPr>
            <w:tcW w:w="477" w:type="dxa"/>
          </w:tcPr>
          <w:p w14:paraId="210CD69B" w14:textId="030900BA" w:rsidR="00E36BAA" w:rsidRDefault="0013351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5528" w:type="dxa"/>
          </w:tcPr>
          <w:p w14:paraId="5519F6CA" w14:textId="77777777" w:rsidR="0013351A" w:rsidRPr="0013351A" w:rsidRDefault="0013351A" w:rsidP="0013351A">
            <w:pPr>
              <w:widowControl w:val="0"/>
              <w:pBdr>
                <w:top w:val="nil"/>
                <w:left w:val="nil"/>
                <w:bottom w:val="nil"/>
                <w:right w:val="nil"/>
                <w:between w:val="nil"/>
              </w:pBdr>
              <w:spacing w:before="6" w:line="229" w:lineRule="auto"/>
              <w:ind w:right="104"/>
              <w:jc w:val="both"/>
              <w:rPr>
                <w:rFonts w:ascii="Times New Roman" w:eastAsia="Times New Roman" w:hAnsi="Times New Roman" w:cs="Times New Roman"/>
                <w:color w:val="000000"/>
                <w:sz w:val="24"/>
                <w:szCs w:val="24"/>
              </w:rPr>
            </w:pPr>
            <w:r w:rsidRPr="0013351A">
              <w:rPr>
                <w:rFonts w:ascii="Times New Roman" w:eastAsia="Times New Roman" w:hAnsi="Times New Roman" w:cs="Times New Roman"/>
                <w:color w:val="000000"/>
                <w:sz w:val="24"/>
                <w:szCs w:val="24"/>
              </w:rPr>
              <w:t>Disiplin cezası alan burslu öğrencilerin burs durumlarına ilişkin karar, ilgili Dekanlık veya Müdürlükten alınacak görüş doğrultusunda, Rektörlüğün uygun görmesi hâlinde alınarak karara bağlanır.</w:t>
            </w:r>
          </w:p>
          <w:p w14:paraId="0491AD83" w14:textId="7DD23E06" w:rsidR="00E36BAA" w:rsidRDefault="00E36BAA" w:rsidP="00093060">
            <w:pPr>
              <w:widowControl w:val="0"/>
              <w:pBdr>
                <w:top w:val="nil"/>
                <w:left w:val="nil"/>
                <w:bottom w:val="nil"/>
                <w:right w:val="nil"/>
                <w:between w:val="nil"/>
              </w:pBdr>
              <w:spacing w:before="6" w:line="229" w:lineRule="auto"/>
              <w:ind w:right="104"/>
              <w:jc w:val="both"/>
              <w:rPr>
                <w:rFonts w:ascii="Times New Roman" w:eastAsia="Times New Roman" w:hAnsi="Times New Roman" w:cs="Times New Roman"/>
                <w:color w:val="000000"/>
                <w:sz w:val="24"/>
                <w:szCs w:val="24"/>
              </w:rPr>
            </w:pPr>
          </w:p>
        </w:tc>
      </w:tr>
      <w:tr w:rsidR="007C28E9" w14:paraId="5F307CCE" w14:textId="77777777" w:rsidTr="00240583">
        <w:tc>
          <w:tcPr>
            <w:tcW w:w="2761" w:type="dxa"/>
          </w:tcPr>
          <w:p w14:paraId="7852562C" w14:textId="0680109C" w:rsidR="00E36BAA" w:rsidRDefault="00240583"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sidRPr="00240583">
              <w:rPr>
                <w:rFonts w:ascii="Times New Roman" w:eastAsia="Times New Roman" w:hAnsi="Times New Roman" w:cs="Times New Roman"/>
                <w:b/>
                <w:color w:val="000000"/>
                <w:sz w:val="24"/>
                <w:szCs w:val="24"/>
              </w:rPr>
              <w:t>Bursların Süresi</w:t>
            </w:r>
          </w:p>
        </w:tc>
        <w:tc>
          <w:tcPr>
            <w:tcW w:w="477" w:type="dxa"/>
          </w:tcPr>
          <w:p w14:paraId="09C0D331" w14:textId="00039125" w:rsidR="00E36BAA" w:rsidRDefault="0013351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5528" w:type="dxa"/>
          </w:tcPr>
          <w:p w14:paraId="4572C65B" w14:textId="2A001AFD" w:rsidR="00E36BAA" w:rsidRPr="0013351A" w:rsidRDefault="0013351A" w:rsidP="0013351A">
            <w:pPr>
              <w:widowControl w:val="0"/>
              <w:pBdr>
                <w:top w:val="nil"/>
                <w:left w:val="nil"/>
                <w:bottom w:val="nil"/>
                <w:right w:val="nil"/>
                <w:between w:val="nil"/>
              </w:pBdr>
              <w:spacing w:before="6" w:line="229" w:lineRule="auto"/>
              <w:ind w:right="104"/>
              <w:jc w:val="both"/>
              <w:rPr>
                <w:rFonts w:ascii="Times New Roman" w:eastAsia="Times New Roman" w:hAnsi="Times New Roman" w:cs="Times New Roman"/>
                <w:color w:val="000000"/>
                <w:sz w:val="24"/>
                <w:szCs w:val="24"/>
              </w:rPr>
            </w:pPr>
            <w:r w:rsidRPr="0013351A">
              <w:rPr>
                <w:rFonts w:ascii="Times New Roman" w:eastAsia="Times New Roman" w:hAnsi="Times New Roman" w:cs="Times New Roman"/>
                <w:color w:val="000000"/>
                <w:sz w:val="24"/>
                <w:szCs w:val="24"/>
              </w:rPr>
              <w:t>Başarı bursu dışındaki tüm burs ve indirimler, öğrencinin öğrenim süresi boyunca geçerlidir.</w:t>
            </w:r>
          </w:p>
        </w:tc>
      </w:tr>
      <w:tr w:rsidR="007C28E9" w14:paraId="61C72FA9" w14:textId="77777777" w:rsidTr="00240583">
        <w:tc>
          <w:tcPr>
            <w:tcW w:w="2761" w:type="dxa"/>
          </w:tcPr>
          <w:p w14:paraId="6230CC51" w14:textId="63F126B1" w:rsidR="00E36BAA" w:rsidRDefault="00240583"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sidRPr="00240583">
              <w:rPr>
                <w:rFonts w:ascii="Times New Roman" w:eastAsia="Times New Roman" w:hAnsi="Times New Roman" w:cs="Times New Roman"/>
                <w:b/>
                <w:color w:val="000000"/>
                <w:sz w:val="24"/>
                <w:szCs w:val="24"/>
              </w:rPr>
              <w:t>Birden Fazla İndirim Uygulaması</w:t>
            </w:r>
          </w:p>
        </w:tc>
        <w:tc>
          <w:tcPr>
            <w:tcW w:w="477" w:type="dxa"/>
          </w:tcPr>
          <w:p w14:paraId="051B2555" w14:textId="0A8D3F0A" w:rsidR="00E36BAA" w:rsidRDefault="00240583"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5528" w:type="dxa"/>
          </w:tcPr>
          <w:p w14:paraId="7D73E28D" w14:textId="2362B442" w:rsidR="00E36BAA" w:rsidRPr="00093060" w:rsidRDefault="00240583" w:rsidP="00093060">
            <w:pPr>
              <w:widowControl w:val="0"/>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240583">
              <w:rPr>
                <w:rFonts w:ascii="Times New Roman" w:eastAsia="Times New Roman" w:hAnsi="Times New Roman" w:cs="Times New Roman"/>
                <w:color w:val="000000"/>
                <w:sz w:val="24"/>
                <w:szCs w:val="24"/>
              </w:rPr>
              <w:t xml:space="preserve">Bir öğrenci, aynı anda birden fazla burs veya indirimden yararlanamaz. Ancak </w:t>
            </w:r>
            <w:proofErr w:type="spellStart"/>
            <w:r w:rsidR="00017DE5">
              <w:rPr>
                <w:rFonts w:ascii="Times New Roman" w:eastAsia="Times New Roman" w:hAnsi="Times New Roman" w:cs="Times New Roman"/>
                <w:color w:val="000000"/>
                <w:sz w:val="24"/>
                <w:szCs w:val="24"/>
              </w:rPr>
              <w:t>ALCU</w:t>
            </w:r>
            <w:r w:rsidRPr="00240583">
              <w:rPr>
                <w:rFonts w:ascii="Times New Roman" w:eastAsia="Times New Roman" w:hAnsi="Times New Roman" w:cs="Times New Roman"/>
                <w:color w:val="000000"/>
                <w:sz w:val="24"/>
                <w:szCs w:val="24"/>
              </w:rPr>
              <w:t>’ye</w:t>
            </w:r>
            <w:proofErr w:type="spellEnd"/>
            <w:r w:rsidRPr="00240583">
              <w:rPr>
                <w:rFonts w:ascii="Times New Roman" w:eastAsia="Times New Roman" w:hAnsi="Times New Roman" w:cs="Times New Roman"/>
                <w:color w:val="000000"/>
                <w:sz w:val="24"/>
                <w:szCs w:val="24"/>
              </w:rPr>
              <w:t xml:space="preserve"> Giriş Bursları ve Üçüncü Ülke Uyruklu Öğrenci Bursları bu kuralın dışındadır; bu burslara ek olarak indirim uygulanabilir. Birden fazla indirim veya burs kriterine uyan öğrencilere, lehine en fazla avantaj sağlayan burs veya indirim uygulanır.</w:t>
            </w:r>
          </w:p>
        </w:tc>
      </w:tr>
      <w:tr w:rsidR="007C28E9" w14:paraId="6EF93928" w14:textId="77777777" w:rsidTr="00240583">
        <w:tc>
          <w:tcPr>
            <w:tcW w:w="2761" w:type="dxa"/>
          </w:tcPr>
          <w:p w14:paraId="317C4ABA" w14:textId="23328409" w:rsidR="00E36BAA" w:rsidRDefault="00240583"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sidRPr="00240583">
              <w:rPr>
                <w:rFonts w:ascii="Times New Roman" w:eastAsia="Times New Roman" w:hAnsi="Times New Roman" w:cs="Times New Roman"/>
                <w:b/>
                <w:bCs/>
                <w:color w:val="000000"/>
                <w:sz w:val="24"/>
                <w:szCs w:val="24"/>
              </w:rPr>
              <w:t>Diğer Hususlar</w:t>
            </w:r>
            <w:r w:rsidRPr="00240583">
              <w:rPr>
                <w:rFonts w:ascii="Times New Roman" w:eastAsia="Times New Roman" w:hAnsi="Times New Roman" w:cs="Times New Roman"/>
                <w:color w:val="000000"/>
                <w:sz w:val="24"/>
                <w:szCs w:val="24"/>
              </w:rPr>
              <w:br/>
            </w:r>
          </w:p>
        </w:tc>
        <w:tc>
          <w:tcPr>
            <w:tcW w:w="477" w:type="dxa"/>
          </w:tcPr>
          <w:p w14:paraId="084B7D5E" w14:textId="71B8D392" w:rsidR="00E36BAA" w:rsidRDefault="00240583"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5528" w:type="dxa"/>
          </w:tcPr>
          <w:p w14:paraId="531530AD" w14:textId="5423E461" w:rsidR="00E36BAA" w:rsidRPr="00144CB6" w:rsidRDefault="00240583" w:rsidP="00240583">
            <w:pPr>
              <w:pStyle w:val="ListParagraph"/>
              <w:widowControl w:val="0"/>
              <w:pBdr>
                <w:top w:val="nil"/>
                <w:left w:val="nil"/>
                <w:bottom w:val="nil"/>
                <w:right w:val="nil"/>
                <w:between w:val="nil"/>
              </w:pBdr>
              <w:spacing w:before="5"/>
              <w:ind w:left="0"/>
              <w:jc w:val="both"/>
              <w:rPr>
                <w:rFonts w:ascii="Times New Roman" w:eastAsia="Times New Roman" w:hAnsi="Times New Roman" w:cs="Times New Roman"/>
                <w:color w:val="000000"/>
                <w:sz w:val="24"/>
                <w:szCs w:val="24"/>
              </w:rPr>
            </w:pPr>
            <w:r w:rsidRPr="00240583">
              <w:rPr>
                <w:rFonts w:ascii="Times New Roman" w:eastAsia="Times New Roman" w:hAnsi="Times New Roman" w:cs="Times New Roman"/>
                <w:color w:val="000000"/>
                <w:sz w:val="24"/>
                <w:szCs w:val="24"/>
              </w:rPr>
              <w:t>Bu yönetmelikte belirtilmeyen veya uygulanması sırasında ortaya çıkabilecek, açıkça ifade edilmeyen durumlarda, Rektörlük görüşü doğrultusunda karar alma yetkisi A</w:t>
            </w:r>
            <w:r>
              <w:rPr>
                <w:rFonts w:ascii="Times New Roman" w:eastAsia="Times New Roman" w:hAnsi="Times New Roman" w:cs="Times New Roman"/>
                <w:color w:val="000000"/>
                <w:sz w:val="24"/>
                <w:szCs w:val="24"/>
              </w:rPr>
              <w:t xml:space="preserve">ltınbaş Kıbrıs Üniversitesi Yönetim Kuruluna </w:t>
            </w:r>
            <w:r w:rsidRPr="00240583">
              <w:rPr>
                <w:rFonts w:ascii="Times New Roman" w:eastAsia="Times New Roman" w:hAnsi="Times New Roman" w:cs="Times New Roman"/>
                <w:color w:val="000000"/>
                <w:sz w:val="24"/>
                <w:szCs w:val="24"/>
              </w:rPr>
              <w:t>aittir.</w:t>
            </w:r>
          </w:p>
        </w:tc>
      </w:tr>
      <w:tr w:rsidR="00E36BAA" w14:paraId="1D850F3A" w14:textId="77777777" w:rsidTr="00240583">
        <w:tc>
          <w:tcPr>
            <w:tcW w:w="2761" w:type="dxa"/>
          </w:tcPr>
          <w:p w14:paraId="26CE18AA" w14:textId="03C65DE9" w:rsidR="00E36BAA" w:rsidRP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Yürürlük</w:t>
            </w:r>
          </w:p>
          <w:p w14:paraId="41E0D50D" w14:textId="3224C587" w:rsid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ab/>
            </w:r>
          </w:p>
        </w:tc>
        <w:tc>
          <w:tcPr>
            <w:tcW w:w="477" w:type="dxa"/>
          </w:tcPr>
          <w:p w14:paraId="695A18CE" w14:textId="0877132E" w:rsidR="00E36BAA" w:rsidRDefault="00613FC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528" w:type="dxa"/>
          </w:tcPr>
          <w:p w14:paraId="407682CF" w14:textId="3FF68D66" w:rsidR="00E36BAA" w:rsidRPr="00E36BAA" w:rsidRDefault="00E36BAA" w:rsidP="00456603">
            <w:pPr>
              <w:widowControl w:val="0"/>
              <w:pBdr>
                <w:top w:val="nil"/>
                <w:left w:val="nil"/>
                <w:bottom w:val="nil"/>
                <w:right w:val="nil"/>
                <w:between w:val="nil"/>
              </w:pBdr>
              <w:ind w:left="20"/>
              <w:jc w:val="both"/>
              <w:rPr>
                <w:rFonts w:ascii="Times New Roman" w:eastAsia="Times New Roman" w:hAnsi="Times New Roman" w:cs="Times New Roman"/>
                <w:bCs/>
                <w:color w:val="000000"/>
                <w:sz w:val="24"/>
                <w:szCs w:val="24"/>
              </w:rPr>
            </w:pPr>
            <w:r w:rsidRPr="00E36BAA">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tc>
      </w:tr>
      <w:tr w:rsidR="00E36BAA" w14:paraId="0E92B440" w14:textId="77777777" w:rsidTr="00240583">
        <w:tc>
          <w:tcPr>
            <w:tcW w:w="2761" w:type="dxa"/>
          </w:tcPr>
          <w:p w14:paraId="7B881E39" w14:textId="77777777" w:rsidR="00E36BAA" w:rsidRP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Yürütme Yetkisi</w:t>
            </w:r>
          </w:p>
          <w:p w14:paraId="79029085" w14:textId="77777777" w:rsid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77" w:type="dxa"/>
          </w:tcPr>
          <w:p w14:paraId="726F3E84" w14:textId="142D72C9" w:rsidR="00E36BAA" w:rsidRDefault="00613FC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528" w:type="dxa"/>
          </w:tcPr>
          <w:p w14:paraId="30BE4610" w14:textId="79CE9280" w:rsidR="00E36BAA" w:rsidRPr="00E36BAA" w:rsidRDefault="00E36BAA" w:rsidP="00456603">
            <w:pPr>
              <w:widowControl w:val="0"/>
              <w:pBdr>
                <w:top w:val="nil"/>
                <w:left w:val="nil"/>
                <w:bottom w:val="nil"/>
                <w:right w:val="nil"/>
                <w:between w:val="nil"/>
              </w:pBdr>
              <w:ind w:left="20"/>
              <w:jc w:val="both"/>
              <w:rPr>
                <w:rFonts w:ascii="Times New Roman" w:eastAsia="Times New Roman" w:hAnsi="Times New Roman" w:cs="Times New Roman"/>
                <w:bCs/>
                <w:color w:val="000000"/>
                <w:sz w:val="24"/>
                <w:szCs w:val="24"/>
              </w:rPr>
            </w:pPr>
            <w:r w:rsidRPr="00E36BAA">
              <w:rPr>
                <w:rFonts w:ascii="Times New Roman" w:eastAsia="Times New Roman" w:hAnsi="Times New Roman" w:cs="Times New Roman"/>
                <w:bCs/>
                <w:color w:val="000000"/>
                <w:sz w:val="24"/>
                <w:szCs w:val="24"/>
              </w:rPr>
              <w:t>Bu Yönetmelik, Altınbaş Kıbrıs Üniversitesi Rektörlüğü tarafından yürütür.</w:t>
            </w:r>
          </w:p>
        </w:tc>
      </w:tr>
    </w:tbl>
    <w:p w14:paraId="2CDDE5B6" w14:textId="77777777" w:rsidR="00E36BAA" w:rsidRDefault="00E36BAA" w:rsidP="00E36BAA">
      <w:pPr>
        <w:widowControl w:val="0"/>
        <w:pBdr>
          <w:top w:val="nil"/>
          <w:left w:val="nil"/>
          <w:bottom w:val="nil"/>
          <w:right w:val="nil"/>
          <w:between w:val="nil"/>
        </w:pBdr>
        <w:spacing w:line="240" w:lineRule="auto"/>
        <w:ind w:left="19"/>
        <w:jc w:val="both"/>
        <w:rPr>
          <w:rFonts w:ascii="Times New Roman" w:eastAsia="Times New Roman" w:hAnsi="Times New Roman" w:cs="Times New Roman"/>
          <w:b/>
          <w:color w:val="000000"/>
          <w:sz w:val="24"/>
          <w:szCs w:val="24"/>
        </w:rPr>
      </w:pPr>
    </w:p>
    <w:p w14:paraId="57C237C7" w14:textId="77777777" w:rsidR="00E36BAA" w:rsidRDefault="00E36BAA" w:rsidP="00E36BAA">
      <w:pPr>
        <w:widowControl w:val="0"/>
        <w:pBdr>
          <w:top w:val="nil"/>
          <w:left w:val="nil"/>
          <w:bottom w:val="nil"/>
          <w:right w:val="nil"/>
          <w:between w:val="nil"/>
        </w:pBdr>
        <w:spacing w:before="10" w:line="229" w:lineRule="auto"/>
        <w:ind w:left="18" w:right="98" w:firstLine="24"/>
        <w:jc w:val="both"/>
        <w:rPr>
          <w:rFonts w:ascii="Times New Roman" w:eastAsia="Times New Roman" w:hAnsi="Times New Roman" w:cs="Times New Roman"/>
          <w:color w:val="000000"/>
          <w:sz w:val="24"/>
          <w:szCs w:val="24"/>
        </w:rPr>
      </w:pPr>
    </w:p>
    <w:p w14:paraId="50E2C421" w14:textId="77777777" w:rsidR="00E36BAA" w:rsidRDefault="00E36BAA" w:rsidP="00E36BAA">
      <w:pPr>
        <w:widowControl w:val="0"/>
        <w:pBdr>
          <w:top w:val="nil"/>
          <w:left w:val="nil"/>
          <w:bottom w:val="nil"/>
          <w:right w:val="nil"/>
          <w:between w:val="nil"/>
        </w:pBdr>
        <w:spacing w:line="240" w:lineRule="auto"/>
        <w:ind w:left="20"/>
        <w:jc w:val="both"/>
        <w:rPr>
          <w:rFonts w:ascii="Times New Roman" w:eastAsia="Times New Roman" w:hAnsi="Times New Roman" w:cs="Times New Roman"/>
          <w:color w:val="000000"/>
          <w:sz w:val="24"/>
          <w:szCs w:val="24"/>
        </w:rPr>
      </w:pPr>
    </w:p>
    <w:p w14:paraId="29F2037C" w14:textId="77777777" w:rsidR="005508D2" w:rsidRDefault="005508D2"/>
    <w:sectPr w:rsidR="005508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2EB2" w14:textId="77777777" w:rsidR="000B5234" w:rsidRDefault="000B5234" w:rsidP="00BE1223">
      <w:pPr>
        <w:spacing w:line="240" w:lineRule="auto"/>
      </w:pPr>
      <w:r>
        <w:separator/>
      </w:r>
    </w:p>
  </w:endnote>
  <w:endnote w:type="continuationSeparator" w:id="0">
    <w:p w14:paraId="22637B38" w14:textId="77777777" w:rsidR="000B5234" w:rsidRDefault="000B5234" w:rsidP="00BE1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83663"/>
      <w:docPartObj>
        <w:docPartGallery w:val="Page Numbers (Bottom of Page)"/>
        <w:docPartUnique/>
      </w:docPartObj>
    </w:sdtPr>
    <w:sdtEndPr>
      <w:rPr>
        <w:noProof/>
      </w:rPr>
    </w:sdtEndPr>
    <w:sdtContent>
      <w:p w14:paraId="5C69B853" w14:textId="59CAF40A" w:rsidR="00BE1223" w:rsidRDefault="00BE1223">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4275D8F5" w14:textId="77777777" w:rsidR="00BE1223" w:rsidRDefault="00B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9D86" w14:textId="77777777" w:rsidR="000B5234" w:rsidRDefault="000B5234" w:rsidP="00BE1223">
      <w:pPr>
        <w:spacing w:line="240" w:lineRule="auto"/>
      </w:pPr>
      <w:r>
        <w:separator/>
      </w:r>
    </w:p>
  </w:footnote>
  <w:footnote w:type="continuationSeparator" w:id="0">
    <w:p w14:paraId="20C42D48" w14:textId="77777777" w:rsidR="000B5234" w:rsidRDefault="000B5234" w:rsidP="00BE12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DEF"/>
    <w:multiLevelType w:val="hybridMultilevel"/>
    <w:tmpl w:val="006214CE"/>
    <w:lvl w:ilvl="0" w:tplc="041F0017">
      <w:start w:val="1"/>
      <w:numFmt w:val="lowerLetter"/>
      <w:lvlText w:val="%1)"/>
      <w:lvlJc w:val="left"/>
      <w:pPr>
        <w:ind w:left="567" w:hanging="360"/>
      </w:p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1" w15:restartNumberingAfterBreak="0">
    <w:nsid w:val="175431D9"/>
    <w:multiLevelType w:val="hybridMultilevel"/>
    <w:tmpl w:val="FD36B688"/>
    <w:lvl w:ilvl="0" w:tplc="041F0019">
      <w:start w:val="1"/>
      <w:numFmt w:val="lowerLetter"/>
      <w:lvlText w:val="%1."/>
      <w:lvlJc w:val="left"/>
      <w:pPr>
        <w:ind w:left="384" w:hanging="360"/>
      </w:pPr>
    </w:lvl>
    <w:lvl w:ilvl="1" w:tplc="041F0019">
      <w:start w:val="1"/>
      <w:numFmt w:val="lowerLetter"/>
      <w:lvlText w:val="%2."/>
      <w:lvlJc w:val="left"/>
      <w:pPr>
        <w:ind w:left="1104" w:hanging="360"/>
      </w:pPr>
    </w:lvl>
    <w:lvl w:ilvl="2" w:tplc="041F001B" w:tentative="1">
      <w:start w:val="1"/>
      <w:numFmt w:val="lowerRoman"/>
      <w:lvlText w:val="%3."/>
      <w:lvlJc w:val="right"/>
      <w:pPr>
        <w:ind w:left="1824" w:hanging="180"/>
      </w:pPr>
    </w:lvl>
    <w:lvl w:ilvl="3" w:tplc="041F000F" w:tentative="1">
      <w:start w:val="1"/>
      <w:numFmt w:val="decimal"/>
      <w:lvlText w:val="%4."/>
      <w:lvlJc w:val="left"/>
      <w:pPr>
        <w:ind w:left="2544" w:hanging="360"/>
      </w:pPr>
    </w:lvl>
    <w:lvl w:ilvl="4" w:tplc="041F0019" w:tentative="1">
      <w:start w:val="1"/>
      <w:numFmt w:val="lowerLetter"/>
      <w:lvlText w:val="%5."/>
      <w:lvlJc w:val="left"/>
      <w:pPr>
        <w:ind w:left="3264" w:hanging="360"/>
      </w:pPr>
    </w:lvl>
    <w:lvl w:ilvl="5" w:tplc="041F001B" w:tentative="1">
      <w:start w:val="1"/>
      <w:numFmt w:val="lowerRoman"/>
      <w:lvlText w:val="%6."/>
      <w:lvlJc w:val="right"/>
      <w:pPr>
        <w:ind w:left="3984" w:hanging="180"/>
      </w:pPr>
    </w:lvl>
    <w:lvl w:ilvl="6" w:tplc="041F000F" w:tentative="1">
      <w:start w:val="1"/>
      <w:numFmt w:val="decimal"/>
      <w:lvlText w:val="%7."/>
      <w:lvlJc w:val="left"/>
      <w:pPr>
        <w:ind w:left="4704" w:hanging="360"/>
      </w:pPr>
    </w:lvl>
    <w:lvl w:ilvl="7" w:tplc="041F0019" w:tentative="1">
      <w:start w:val="1"/>
      <w:numFmt w:val="lowerLetter"/>
      <w:lvlText w:val="%8."/>
      <w:lvlJc w:val="left"/>
      <w:pPr>
        <w:ind w:left="5424" w:hanging="360"/>
      </w:pPr>
    </w:lvl>
    <w:lvl w:ilvl="8" w:tplc="041F001B" w:tentative="1">
      <w:start w:val="1"/>
      <w:numFmt w:val="lowerRoman"/>
      <w:lvlText w:val="%9."/>
      <w:lvlJc w:val="right"/>
      <w:pPr>
        <w:ind w:left="6144" w:hanging="180"/>
      </w:pPr>
    </w:lvl>
  </w:abstractNum>
  <w:abstractNum w:abstractNumId="2" w15:restartNumberingAfterBreak="0">
    <w:nsid w:val="39E240E4"/>
    <w:multiLevelType w:val="hybridMultilevel"/>
    <w:tmpl w:val="3F4E27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8106A3"/>
    <w:multiLevelType w:val="multilevel"/>
    <w:tmpl w:val="90AA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7612A"/>
    <w:multiLevelType w:val="hybridMultilevel"/>
    <w:tmpl w:val="AE6AAD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4556E1"/>
    <w:multiLevelType w:val="hybridMultilevel"/>
    <w:tmpl w:val="62B055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024B3F"/>
    <w:multiLevelType w:val="hybridMultilevel"/>
    <w:tmpl w:val="D5C6BA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6783B"/>
    <w:multiLevelType w:val="hybridMultilevel"/>
    <w:tmpl w:val="7AEE93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D2172F"/>
    <w:multiLevelType w:val="hybridMultilevel"/>
    <w:tmpl w:val="1C28B2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2"/>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A"/>
    <w:rsid w:val="00017DE5"/>
    <w:rsid w:val="00093060"/>
    <w:rsid w:val="000B5234"/>
    <w:rsid w:val="0013351A"/>
    <w:rsid w:val="0014490B"/>
    <w:rsid w:val="00144CB6"/>
    <w:rsid w:val="00162860"/>
    <w:rsid w:val="00240583"/>
    <w:rsid w:val="003401C1"/>
    <w:rsid w:val="004770B7"/>
    <w:rsid w:val="005508D2"/>
    <w:rsid w:val="005900C6"/>
    <w:rsid w:val="005C41A2"/>
    <w:rsid w:val="00613FCB"/>
    <w:rsid w:val="00665A28"/>
    <w:rsid w:val="007C28E9"/>
    <w:rsid w:val="008827A9"/>
    <w:rsid w:val="0094339B"/>
    <w:rsid w:val="00981B9D"/>
    <w:rsid w:val="00A52279"/>
    <w:rsid w:val="00BE1223"/>
    <w:rsid w:val="00C9521D"/>
    <w:rsid w:val="00E36BAA"/>
    <w:rsid w:val="00E42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282B"/>
  <w15:chartTrackingRefBased/>
  <w15:docId w15:val="{66EA4C9B-0512-4913-AA41-503FAE22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AA"/>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BAA"/>
    <w:pPr>
      <w:ind w:left="720"/>
      <w:contextualSpacing/>
    </w:pPr>
  </w:style>
  <w:style w:type="table" w:styleId="TableGrid">
    <w:name w:val="Table Grid"/>
    <w:basedOn w:val="TableNormal"/>
    <w:uiPriority w:val="39"/>
    <w:rsid w:val="00E36BAA"/>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223"/>
    <w:pPr>
      <w:spacing w:after="0" w:line="240" w:lineRule="auto"/>
    </w:pPr>
    <w:rPr>
      <w:rFonts w:ascii="Arial" w:eastAsia="Arial" w:hAnsi="Arial" w:cs="Arial"/>
      <w:lang w:eastAsia="tr-TR"/>
    </w:rPr>
  </w:style>
  <w:style w:type="paragraph" w:styleId="Header">
    <w:name w:val="header"/>
    <w:basedOn w:val="Normal"/>
    <w:link w:val="HeaderChar"/>
    <w:uiPriority w:val="99"/>
    <w:unhideWhenUsed/>
    <w:rsid w:val="00BE1223"/>
    <w:pPr>
      <w:tabs>
        <w:tab w:val="center" w:pos="4680"/>
        <w:tab w:val="right" w:pos="9360"/>
      </w:tabs>
      <w:spacing w:line="240" w:lineRule="auto"/>
    </w:pPr>
  </w:style>
  <w:style w:type="character" w:customStyle="1" w:styleId="HeaderChar">
    <w:name w:val="Header Char"/>
    <w:basedOn w:val="DefaultParagraphFont"/>
    <w:link w:val="Header"/>
    <w:uiPriority w:val="99"/>
    <w:rsid w:val="00BE1223"/>
    <w:rPr>
      <w:rFonts w:ascii="Arial" w:eastAsia="Arial" w:hAnsi="Arial" w:cs="Arial"/>
      <w:lang w:eastAsia="tr-TR"/>
    </w:rPr>
  </w:style>
  <w:style w:type="paragraph" w:styleId="Footer">
    <w:name w:val="footer"/>
    <w:basedOn w:val="Normal"/>
    <w:link w:val="FooterChar"/>
    <w:uiPriority w:val="99"/>
    <w:unhideWhenUsed/>
    <w:rsid w:val="00BE1223"/>
    <w:pPr>
      <w:tabs>
        <w:tab w:val="center" w:pos="4680"/>
        <w:tab w:val="right" w:pos="9360"/>
      </w:tabs>
      <w:spacing w:line="240" w:lineRule="auto"/>
    </w:pPr>
  </w:style>
  <w:style w:type="character" w:customStyle="1" w:styleId="FooterChar">
    <w:name w:val="Footer Char"/>
    <w:basedOn w:val="DefaultParagraphFont"/>
    <w:link w:val="Footer"/>
    <w:uiPriority w:val="99"/>
    <w:rsid w:val="00BE1223"/>
    <w:rPr>
      <w:rFonts w:ascii="Arial" w:eastAsia="Arial" w:hAnsi="Arial" w:cs="Arial"/>
      <w:lang w:eastAsia="tr-TR"/>
    </w:rPr>
  </w:style>
  <w:style w:type="paragraph" w:styleId="NormalWeb">
    <w:name w:val="Normal (Web)"/>
    <w:basedOn w:val="Normal"/>
    <w:uiPriority w:val="99"/>
    <w:unhideWhenUsed/>
    <w:rsid w:val="00882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25538">
      <w:bodyDiv w:val="1"/>
      <w:marLeft w:val="0"/>
      <w:marRight w:val="0"/>
      <w:marTop w:val="0"/>
      <w:marBottom w:val="0"/>
      <w:divBdr>
        <w:top w:val="none" w:sz="0" w:space="0" w:color="auto"/>
        <w:left w:val="none" w:sz="0" w:space="0" w:color="auto"/>
        <w:bottom w:val="none" w:sz="0" w:space="0" w:color="auto"/>
        <w:right w:val="none" w:sz="0" w:space="0" w:color="auto"/>
      </w:divBdr>
    </w:div>
    <w:div w:id="484704998">
      <w:bodyDiv w:val="1"/>
      <w:marLeft w:val="0"/>
      <w:marRight w:val="0"/>
      <w:marTop w:val="0"/>
      <w:marBottom w:val="0"/>
      <w:divBdr>
        <w:top w:val="none" w:sz="0" w:space="0" w:color="auto"/>
        <w:left w:val="none" w:sz="0" w:space="0" w:color="auto"/>
        <w:bottom w:val="none" w:sz="0" w:space="0" w:color="auto"/>
        <w:right w:val="none" w:sz="0" w:space="0" w:color="auto"/>
      </w:divBdr>
    </w:div>
    <w:div w:id="11644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cp:lastPrinted>2025-09-18T10:25:00Z</cp:lastPrinted>
  <dcterms:created xsi:type="dcterms:W3CDTF">2025-10-17T07:36:00Z</dcterms:created>
  <dcterms:modified xsi:type="dcterms:W3CDTF">2025-10-24T13:27:00Z</dcterms:modified>
</cp:coreProperties>
</file>