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1418D" w14:textId="55C8D503" w:rsidR="00E36BAA" w:rsidRDefault="00BE1223" w:rsidP="00BE1223">
      <w:pPr>
        <w:pStyle w:val="NoSpacing"/>
      </w:pPr>
      <w:r>
        <w:rPr>
          <w:noProof/>
        </w:rPr>
        <w:drawing>
          <wp:anchor distT="0" distB="0" distL="114300" distR="114300" simplePos="0" relativeHeight="251658240" behindDoc="0" locked="0" layoutInCell="1" allowOverlap="1" wp14:anchorId="40AA7C52" wp14:editId="71B91291">
            <wp:simplePos x="0" y="0"/>
            <wp:positionH relativeFrom="margin">
              <wp:posOffset>2293620</wp:posOffset>
            </wp:positionH>
            <wp:positionV relativeFrom="margin">
              <wp:posOffset>-563880</wp:posOffset>
            </wp:positionV>
            <wp:extent cx="1371600" cy="1371600"/>
            <wp:effectExtent l="0" t="0" r="0" b="0"/>
            <wp:wrapSquare wrapText="bothSides"/>
            <wp:docPr id="14535303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530329" name="Pictur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anchor>
        </w:drawing>
      </w:r>
    </w:p>
    <w:p w14:paraId="72E15945" w14:textId="77777777" w:rsidR="00BE1223" w:rsidRDefault="00BE1223" w:rsidP="00E36BAA">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5ED28AD5" w14:textId="77777777" w:rsidR="00BE1223" w:rsidRDefault="00BE1223" w:rsidP="00E36BAA">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7D19CF39" w14:textId="77777777" w:rsidR="00BE1223" w:rsidRDefault="00BE1223" w:rsidP="00E36BAA">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5A761DE8" w14:textId="77777777" w:rsidR="00BE1223" w:rsidRDefault="00BE1223" w:rsidP="00E36BAA">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DDB9308" w14:textId="622FAFBF" w:rsidR="00E36BAA" w:rsidRPr="00BE1223" w:rsidRDefault="00E36BAA" w:rsidP="00E36BAA">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6"/>
          <w:szCs w:val="26"/>
        </w:rPr>
      </w:pPr>
      <w:r w:rsidRPr="00BE1223">
        <w:rPr>
          <w:rFonts w:ascii="Times New Roman" w:eastAsia="Times New Roman" w:hAnsi="Times New Roman" w:cs="Times New Roman"/>
          <w:b/>
          <w:color w:val="000000"/>
          <w:sz w:val="26"/>
          <w:szCs w:val="26"/>
        </w:rPr>
        <w:t>ALTINBAŞ KIBRIS ÜNİVERSİTESİ</w:t>
      </w:r>
    </w:p>
    <w:p w14:paraId="1BA498B0" w14:textId="77777777" w:rsidR="00E36BAA" w:rsidRPr="00BE1223" w:rsidRDefault="00E36BAA" w:rsidP="00E36BAA">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sidRPr="00BE1223">
        <w:rPr>
          <w:rFonts w:ascii="Times New Roman" w:eastAsia="Times New Roman" w:hAnsi="Times New Roman" w:cs="Times New Roman"/>
          <w:b/>
          <w:color w:val="000000"/>
          <w:sz w:val="24"/>
          <w:szCs w:val="24"/>
        </w:rPr>
        <w:t>(DÜNYA BARIŞ ÜNİVERSİTESİ)</w:t>
      </w:r>
    </w:p>
    <w:p w14:paraId="252381F5" w14:textId="77777777" w:rsidR="00D9558E" w:rsidRDefault="00D9558E" w:rsidP="00E36BAA">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6"/>
          <w:szCs w:val="26"/>
        </w:rPr>
      </w:pPr>
    </w:p>
    <w:p w14:paraId="04435998" w14:textId="23E862D0" w:rsidR="00E36BAA" w:rsidRPr="00BE1223" w:rsidRDefault="00E36BAA" w:rsidP="00E36BAA">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6"/>
          <w:szCs w:val="26"/>
        </w:rPr>
      </w:pPr>
      <w:r w:rsidRPr="00BE1223">
        <w:rPr>
          <w:rFonts w:ascii="Times New Roman" w:eastAsia="Times New Roman" w:hAnsi="Times New Roman" w:cs="Times New Roman"/>
          <w:b/>
          <w:color w:val="000000"/>
          <w:sz w:val="26"/>
          <w:szCs w:val="26"/>
        </w:rPr>
        <w:t>YANDAL PROGRAMI</w:t>
      </w:r>
      <w:r w:rsidR="00D9558E">
        <w:rPr>
          <w:rFonts w:ascii="Times New Roman" w:eastAsia="Times New Roman" w:hAnsi="Times New Roman" w:cs="Times New Roman"/>
          <w:b/>
          <w:color w:val="000000"/>
          <w:sz w:val="26"/>
          <w:szCs w:val="26"/>
        </w:rPr>
        <w:t xml:space="preserve"> BAŞVURU,</w:t>
      </w:r>
      <w:r w:rsidRPr="00BE1223">
        <w:rPr>
          <w:rFonts w:ascii="Times New Roman" w:eastAsia="Times New Roman" w:hAnsi="Times New Roman" w:cs="Times New Roman"/>
          <w:b/>
          <w:color w:val="000000"/>
          <w:sz w:val="26"/>
          <w:szCs w:val="26"/>
        </w:rPr>
        <w:t xml:space="preserve"> KAYIT</w:t>
      </w:r>
      <w:r w:rsidR="00D9558E">
        <w:rPr>
          <w:rFonts w:ascii="Times New Roman" w:eastAsia="Times New Roman" w:hAnsi="Times New Roman" w:cs="Times New Roman"/>
          <w:b/>
          <w:color w:val="000000"/>
          <w:sz w:val="26"/>
          <w:szCs w:val="26"/>
        </w:rPr>
        <w:t xml:space="preserve"> </w:t>
      </w:r>
      <w:r w:rsidRPr="00BE1223">
        <w:rPr>
          <w:rFonts w:ascii="Times New Roman" w:eastAsia="Times New Roman" w:hAnsi="Times New Roman" w:cs="Times New Roman"/>
          <w:b/>
          <w:color w:val="000000"/>
          <w:sz w:val="26"/>
          <w:szCs w:val="26"/>
        </w:rPr>
        <w:t>VE UYGULAMA ESASLARI</w:t>
      </w:r>
      <w:r w:rsidR="00D9558E">
        <w:rPr>
          <w:rFonts w:ascii="Times New Roman" w:eastAsia="Times New Roman" w:hAnsi="Times New Roman" w:cs="Times New Roman"/>
          <w:b/>
          <w:color w:val="000000"/>
          <w:sz w:val="26"/>
          <w:szCs w:val="26"/>
        </w:rPr>
        <w:t xml:space="preserve"> YÖNETMELİĞİ</w:t>
      </w:r>
    </w:p>
    <w:p w14:paraId="3EDF7EA3" w14:textId="69298DA9" w:rsidR="00BE1223" w:rsidRDefault="00BE1223" w:rsidP="00E36BAA">
      <w:pPr>
        <w:widowControl w:val="0"/>
        <w:pBdr>
          <w:top w:val="nil"/>
          <w:left w:val="nil"/>
          <w:bottom w:val="single" w:sz="12" w:space="1" w:color="auto"/>
          <w:right w:val="nil"/>
          <w:between w:val="nil"/>
        </w:pBdr>
        <w:spacing w:line="240" w:lineRule="auto"/>
        <w:jc w:val="center"/>
        <w:rPr>
          <w:rFonts w:ascii="Times New Roman" w:eastAsia="Times New Roman" w:hAnsi="Times New Roman" w:cs="Times New Roman"/>
          <w:b/>
          <w:color w:val="000000"/>
          <w:sz w:val="24"/>
          <w:szCs w:val="24"/>
        </w:rPr>
      </w:pPr>
    </w:p>
    <w:p w14:paraId="29BA3FAD" w14:textId="77777777" w:rsidR="00BE1223" w:rsidRDefault="00BE1223" w:rsidP="00E36BAA">
      <w:pPr>
        <w:widowControl w:val="0"/>
        <w:pBdr>
          <w:left w:val="nil"/>
          <w:bottom w:val="nil"/>
          <w:right w:val="nil"/>
          <w:between w:val="nil"/>
        </w:pBdr>
        <w:spacing w:line="240" w:lineRule="auto"/>
        <w:jc w:val="center"/>
        <w:rPr>
          <w:rFonts w:ascii="Times New Roman" w:eastAsia="Times New Roman" w:hAnsi="Times New Roman" w:cs="Times New Roman"/>
          <w:b/>
          <w:color w:val="000000"/>
          <w:sz w:val="24"/>
          <w:szCs w:val="24"/>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1"/>
        <w:gridCol w:w="477"/>
        <w:gridCol w:w="5806"/>
      </w:tblGrid>
      <w:tr w:rsidR="00E36BAA" w14:paraId="532C83C3" w14:textId="77777777" w:rsidTr="00665A28">
        <w:tc>
          <w:tcPr>
            <w:tcW w:w="2761" w:type="dxa"/>
          </w:tcPr>
          <w:p w14:paraId="0DC39A3F" w14:textId="02141DC8" w:rsidR="00E36BAA" w:rsidRDefault="00E36BAA" w:rsidP="00BE1223">
            <w:pPr>
              <w:widowContro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Kısa İsim</w:t>
            </w:r>
          </w:p>
        </w:tc>
        <w:tc>
          <w:tcPr>
            <w:tcW w:w="477" w:type="dxa"/>
          </w:tcPr>
          <w:p w14:paraId="24010C2D" w14:textId="33AE0B20" w:rsidR="00E36BAA" w:rsidRDefault="00E36BAA" w:rsidP="00456603">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c>
          <w:tcPr>
            <w:tcW w:w="5806" w:type="dxa"/>
          </w:tcPr>
          <w:p w14:paraId="573CD10B" w14:textId="1AEC3025" w:rsidR="00E36BAA" w:rsidRDefault="00E36BAA" w:rsidP="00456603">
            <w:pPr>
              <w:widowControl w:val="0"/>
              <w:pBdr>
                <w:top w:val="nil"/>
                <w:left w:val="nil"/>
                <w:bottom w:val="nil"/>
                <w:right w:val="nil"/>
                <w:between w:val="nil"/>
              </w:pBdr>
              <w:spacing w:before="34" w:line="231" w:lineRule="auto"/>
              <w:ind w:left="16" w:right="96" w:firstLine="4"/>
              <w:jc w:val="both"/>
              <w:rPr>
                <w:rFonts w:ascii="Times New Roman" w:eastAsia="Times New Roman" w:hAnsi="Times New Roman" w:cs="Times New Roman"/>
                <w:color w:val="000000"/>
                <w:sz w:val="24"/>
                <w:szCs w:val="24"/>
              </w:rPr>
            </w:pPr>
            <w:r w:rsidRPr="00E36BAA">
              <w:rPr>
                <w:rFonts w:ascii="Times New Roman" w:eastAsia="Times New Roman" w:hAnsi="Times New Roman" w:cs="Times New Roman"/>
                <w:color w:val="000000"/>
                <w:sz w:val="24"/>
                <w:szCs w:val="24"/>
              </w:rPr>
              <w:t>Bu yönetmelik “</w:t>
            </w:r>
            <w:proofErr w:type="spellStart"/>
            <w:r w:rsidR="00D9558E" w:rsidRPr="00D9558E">
              <w:rPr>
                <w:rFonts w:ascii="Times New Roman" w:eastAsia="Times New Roman" w:hAnsi="Times New Roman" w:cs="Times New Roman"/>
                <w:color w:val="000000"/>
                <w:sz w:val="24"/>
                <w:szCs w:val="24"/>
              </w:rPr>
              <w:t>Yandal</w:t>
            </w:r>
            <w:proofErr w:type="spellEnd"/>
            <w:r w:rsidR="00D9558E" w:rsidRPr="00D9558E">
              <w:rPr>
                <w:rFonts w:ascii="Times New Roman" w:eastAsia="Times New Roman" w:hAnsi="Times New Roman" w:cs="Times New Roman"/>
                <w:color w:val="000000"/>
                <w:sz w:val="24"/>
                <w:szCs w:val="24"/>
              </w:rPr>
              <w:t xml:space="preserve"> Programı Başvuru, Kayıt ve Uygulama Esasları Yönetmeliği</w:t>
            </w:r>
            <w:r w:rsidRPr="00E36BAA">
              <w:rPr>
                <w:rFonts w:ascii="Times New Roman" w:eastAsia="Times New Roman" w:hAnsi="Times New Roman" w:cs="Times New Roman"/>
                <w:color w:val="000000"/>
                <w:sz w:val="24"/>
                <w:szCs w:val="24"/>
              </w:rPr>
              <w:t>” olarak isimlendirilir.</w:t>
            </w:r>
          </w:p>
        </w:tc>
      </w:tr>
      <w:tr w:rsidR="007C28E9" w14:paraId="4499A0AC" w14:textId="77777777" w:rsidTr="00665A28">
        <w:tc>
          <w:tcPr>
            <w:tcW w:w="2761" w:type="dxa"/>
          </w:tcPr>
          <w:p w14:paraId="311C0F99" w14:textId="77777777" w:rsidR="00E36BAA" w:rsidRDefault="00E36BAA" w:rsidP="00BE1223">
            <w:pPr>
              <w:widowContro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Amaç</w:t>
            </w:r>
          </w:p>
        </w:tc>
        <w:tc>
          <w:tcPr>
            <w:tcW w:w="477" w:type="dxa"/>
          </w:tcPr>
          <w:p w14:paraId="1C8F3F38" w14:textId="556F3F0A" w:rsidR="00E36BAA" w:rsidRDefault="00E36BAA" w:rsidP="00456603">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5806" w:type="dxa"/>
          </w:tcPr>
          <w:p w14:paraId="3E790AA1" w14:textId="3FC4F426" w:rsidR="00E36BAA" w:rsidRDefault="00E36BAA" w:rsidP="00A52279">
            <w:pPr>
              <w:widowControl w:val="0"/>
              <w:pBdr>
                <w:top w:val="nil"/>
                <w:left w:val="nil"/>
                <w:bottom w:val="nil"/>
                <w:right w:val="nil"/>
                <w:between w:val="nil"/>
              </w:pBdr>
              <w:spacing w:before="34" w:line="231" w:lineRule="auto"/>
              <w:ind w:left="16" w:right="96" w:firstLine="4"/>
              <w:jc w:val="both"/>
              <w:rPr>
                <w:rFonts w:ascii="Times New Roman" w:eastAsia="Times New Roman" w:hAnsi="Times New Roman" w:cs="Times New Roman"/>
                <w:b/>
                <w:color w:val="000000"/>
                <w:sz w:val="24"/>
                <w:szCs w:val="24"/>
              </w:rPr>
            </w:pPr>
            <w:r w:rsidRPr="00E36BAA">
              <w:rPr>
                <w:rFonts w:ascii="Times New Roman" w:eastAsia="Times New Roman" w:hAnsi="Times New Roman" w:cs="Times New Roman"/>
                <w:color w:val="000000"/>
                <w:sz w:val="24"/>
                <w:szCs w:val="24"/>
              </w:rPr>
              <w:t>Bu yönetmeliğin amacı,</w:t>
            </w:r>
            <w:r>
              <w:rPr>
                <w:rFonts w:ascii="Times New Roman" w:eastAsia="Times New Roman" w:hAnsi="Times New Roman" w:cs="Times New Roman"/>
                <w:color w:val="000000"/>
                <w:sz w:val="24"/>
                <w:szCs w:val="24"/>
              </w:rPr>
              <w:t xml:space="preserve"> Altınbaş Kıbrıs Üniversitesi’nde kayıtlı oldukları</w:t>
            </w:r>
            <w:r w:rsidR="00A52279">
              <w:t xml:space="preserve"> </w:t>
            </w:r>
            <w:r w:rsidR="00A52279" w:rsidRPr="00A52279">
              <w:rPr>
                <w:rFonts w:ascii="Times New Roman" w:eastAsia="Times New Roman" w:hAnsi="Times New Roman" w:cs="Times New Roman"/>
                <w:color w:val="000000"/>
                <w:sz w:val="24"/>
                <w:szCs w:val="24"/>
              </w:rPr>
              <w:t>Anadal Lisans Programlarını üstün başarıyla yürüten</w:t>
            </w:r>
            <w:r w:rsidR="00A52279">
              <w:rPr>
                <w:rFonts w:ascii="Times New Roman" w:eastAsia="Times New Roman" w:hAnsi="Times New Roman" w:cs="Times New Roman"/>
                <w:color w:val="000000"/>
                <w:sz w:val="24"/>
                <w:szCs w:val="24"/>
              </w:rPr>
              <w:t xml:space="preserve"> </w:t>
            </w:r>
            <w:r w:rsidR="00A52279" w:rsidRPr="00A52279">
              <w:rPr>
                <w:rFonts w:ascii="Times New Roman" w:eastAsia="Times New Roman" w:hAnsi="Times New Roman" w:cs="Times New Roman"/>
                <w:color w:val="000000"/>
                <w:sz w:val="24"/>
                <w:szCs w:val="24"/>
              </w:rPr>
              <w:t>öğrencilerin istedikleri takdirde ikinci bir dalda Yandal</w:t>
            </w:r>
            <w:r w:rsidR="00A52279">
              <w:rPr>
                <w:rFonts w:ascii="Times New Roman" w:eastAsia="Times New Roman" w:hAnsi="Times New Roman" w:cs="Times New Roman"/>
                <w:color w:val="000000"/>
                <w:sz w:val="24"/>
                <w:szCs w:val="24"/>
              </w:rPr>
              <w:t xml:space="preserve"> </w:t>
            </w:r>
            <w:r w:rsidR="00A52279" w:rsidRPr="00A52279">
              <w:rPr>
                <w:rFonts w:ascii="Times New Roman" w:eastAsia="Times New Roman" w:hAnsi="Times New Roman" w:cs="Times New Roman"/>
                <w:color w:val="000000"/>
                <w:sz w:val="24"/>
                <w:szCs w:val="24"/>
              </w:rPr>
              <w:t>sertifikası almak üzere öğrenim görmeleri</w:t>
            </w:r>
            <w:r w:rsidR="00A52279">
              <w:rPr>
                <w:rFonts w:ascii="Times New Roman" w:eastAsia="Times New Roman" w:hAnsi="Times New Roman" w:cs="Times New Roman"/>
                <w:color w:val="000000"/>
                <w:sz w:val="24"/>
                <w:szCs w:val="24"/>
              </w:rPr>
              <w:t>ne yönelik</w:t>
            </w:r>
            <w:r w:rsidR="00A52279" w:rsidRPr="00A52279">
              <w:rPr>
                <w:rFonts w:ascii="Times New Roman" w:eastAsia="Times New Roman" w:hAnsi="Times New Roman" w:cs="Times New Roman"/>
                <w:color w:val="000000"/>
                <w:sz w:val="24"/>
                <w:szCs w:val="24"/>
              </w:rPr>
              <w:t xml:space="preserve"> </w:t>
            </w:r>
            <w:r w:rsidRPr="00E36BAA">
              <w:rPr>
                <w:rFonts w:ascii="Times New Roman" w:eastAsia="Times New Roman" w:hAnsi="Times New Roman" w:cs="Times New Roman"/>
                <w:color w:val="000000"/>
                <w:sz w:val="24"/>
                <w:szCs w:val="24"/>
              </w:rPr>
              <w:t>başvuru kabul ve kayıt koşullarına ilişkin esasların düzenlenmesidir.</w:t>
            </w:r>
          </w:p>
        </w:tc>
      </w:tr>
      <w:tr w:rsidR="007C28E9" w14:paraId="049386AF" w14:textId="77777777" w:rsidTr="00665A28">
        <w:tc>
          <w:tcPr>
            <w:tcW w:w="2761" w:type="dxa"/>
          </w:tcPr>
          <w:p w14:paraId="54B5CCB0" w14:textId="77777777" w:rsidR="00E36BAA" w:rsidRDefault="00E36BAA" w:rsidP="00BE1223">
            <w:pPr>
              <w:widowContro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Yan Dal Programı Açılması ve Yürütülmesi</w:t>
            </w:r>
          </w:p>
        </w:tc>
        <w:tc>
          <w:tcPr>
            <w:tcW w:w="477" w:type="dxa"/>
          </w:tcPr>
          <w:p w14:paraId="5D7A4C7C" w14:textId="49D96370" w:rsidR="00E36BAA" w:rsidRDefault="00E36BAA" w:rsidP="00456603">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p>
        </w:tc>
        <w:tc>
          <w:tcPr>
            <w:tcW w:w="5806" w:type="dxa"/>
          </w:tcPr>
          <w:p w14:paraId="77E3E49B" w14:textId="77777777" w:rsidR="00E36BAA" w:rsidRDefault="00E36BAA" w:rsidP="00A52279">
            <w:pPr>
              <w:pStyle w:val="ListParagraph"/>
              <w:widowControl w:val="0"/>
              <w:numPr>
                <w:ilvl w:val="0"/>
                <w:numId w:val="3"/>
              </w:numPr>
              <w:pBdr>
                <w:top w:val="nil"/>
                <w:left w:val="nil"/>
                <w:bottom w:val="nil"/>
                <w:right w:val="nil"/>
                <w:between w:val="nil"/>
              </w:pBdr>
              <w:spacing w:line="229" w:lineRule="auto"/>
              <w:ind w:right="104"/>
              <w:jc w:val="both"/>
              <w:rPr>
                <w:rFonts w:ascii="Times New Roman" w:eastAsia="Times New Roman" w:hAnsi="Times New Roman" w:cs="Times New Roman"/>
                <w:color w:val="000000"/>
                <w:sz w:val="24"/>
                <w:szCs w:val="24"/>
              </w:rPr>
            </w:pPr>
            <w:r w:rsidRPr="00A52279">
              <w:rPr>
                <w:rFonts w:ascii="Times New Roman" w:eastAsia="Times New Roman" w:hAnsi="Times New Roman" w:cs="Times New Roman"/>
                <w:color w:val="000000"/>
                <w:sz w:val="24"/>
                <w:szCs w:val="24"/>
              </w:rPr>
              <w:t xml:space="preserve">“Yan dal programı”, programı açan Bölümün ve Bölümün bağlı bulunduğu Fakülte Yönetim Kurulu’nun önerisi, Üniversite Senatosu’nun onayı ile kesinleşir. Programı açan ve programdan yararlanan bölümlerin iş birliği ile yürütülür.  </w:t>
            </w:r>
          </w:p>
          <w:p w14:paraId="5397E560" w14:textId="77777777" w:rsidR="004B3CEC" w:rsidRPr="004B3CEC" w:rsidRDefault="004B3CEC" w:rsidP="004B3CEC">
            <w:pPr>
              <w:pStyle w:val="ListParagraph"/>
              <w:widowControl w:val="0"/>
              <w:numPr>
                <w:ilvl w:val="0"/>
                <w:numId w:val="3"/>
              </w:numPr>
              <w:pBdr>
                <w:top w:val="nil"/>
                <w:left w:val="nil"/>
                <w:bottom w:val="nil"/>
                <w:right w:val="nil"/>
                <w:between w:val="nil"/>
              </w:pBdr>
              <w:spacing w:line="229" w:lineRule="auto"/>
              <w:ind w:right="104"/>
              <w:jc w:val="both"/>
              <w:rPr>
                <w:rFonts w:ascii="Times New Roman" w:eastAsia="Times New Roman" w:hAnsi="Times New Roman" w:cs="Times New Roman"/>
                <w:color w:val="000000"/>
                <w:sz w:val="24"/>
                <w:szCs w:val="24"/>
              </w:rPr>
            </w:pPr>
            <w:r w:rsidRPr="004B3CEC">
              <w:rPr>
                <w:rFonts w:ascii="Times New Roman" w:eastAsia="Times New Roman" w:hAnsi="Times New Roman" w:cs="Times New Roman"/>
                <w:color w:val="000000"/>
                <w:sz w:val="24"/>
                <w:szCs w:val="24"/>
              </w:rPr>
              <w:t>Bir programın yan dal programı olarak açılabilmesi için, ana dal programıyla belirli düzeyde akademik uyumunun bulunması zorunludur.</w:t>
            </w:r>
          </w:p>
          <w:p w14:paraId="2045F749" w14:textId="77777777" w:rsidR="004B3CEC" w:rsidRPr="004B3CEC" w:rsidRDefault="004B3CEC" w:rsidP="004B3CEC">
            <w:pPr>
              <w:pStyle w:val="ListParagraph"/>
              <w:widowControl w:val="0"/>
              <w:numPr>
                <w:ilvl w:val="0"/>
                <w:numId w:val="3"/>
              </w:numPr>
              <w:pBdr>
                <w:top w:val="nil"/>
                <w:left w:val="nil"/>
                <w:bottom w:val="nil"/>
                <w:right w:val="nil"/>
                <w:between w:val="nil"/>
              </w:pBdr>
              <w:spacing w:line="229" w:lineRule="auto"/>
              <w:ind w:right="104"/>
              <w:jc w:val="both"/>
              <w:rPr>
                <w:rFonts w:ascii="Times New Roman" w:eastAsia="Times New Roman" w:hAnsi="Times New Roman" w:cs="Times New Roman"/>
                <w:color w:val="000000"/>
                <w:sz w:val="24"/>
                <w:szCs w:val="24"/>
              </w:rPr>
            </w:pPr>
            <w:r w:rsidRPr="004B3CEC">
              <w:rPr>
                <w:rFonts w:ascii="Times New Roman" w:eastAsia="Times New Roman" w:hAnsi="Times New Roman" w:cs="Times New Roman"/>
                <w:color w:val="000000"/>
                <w:sz w:val="24"/>
                <w:szCs w:val="24"/>
              </w:rPr>
              <w:t>Yan dal programı ile ana dal programı arasında, ders içerikleri, öğrenme çıktıları ve program kazanımları açısından en az %30 oranında akademik uyumluluk aranır.</w:t>
            </w:r>
          </w:p>
          <w:p w14:paraId="3CD207F9" w14:textId="5A478DAD" w:rsidR="004B3CEC" w:rsidRPr="004B3CEC" w:rsidRDefault="004B3CEC" w:rsidP="004B3CEC">
            <w:pPr>
              <w:pStyle w:val="ListParagraph"/>
              <w:widowControl w:val="0"/>
              <w:numPr>
                <w:ilvl w:val="0"/>
                <w:numId w:val="3"/>
              </w:numPr>
              <w:pBdr>
                <w:top w:val="nil"/>
                <w:left w:val="nil"/>
                <w:bottom w:val="nil"/>
                <w:right w:val="nil"/>
                <w:between w:val="nil"/>
              </w:pBdr>
              <w:spacing w:line="229" w:lineRule="auto"/>
              <w:ind w:right="104"/>
              <w:jc w:val="both"/>
              <w:rPr>
                <w:rFonts w:ascii="Times New Roman" w:eastAsia="Times New Roman" w:hAnsi="Times New Roman" w:cs="Times New Roman"/>
                <w:color w:val="000000"/>
                <w:sz w:val="24"/>
                <w:szCs w:val="24"/>
              </w:rPr>
            </w:pPr>
            <w:r w:rsidRPr="004B3CEC">
              <w:rPr>
                <w:rFonts w:ascii="Times New Roman" w:eastAsia="Times New Roman" w:hAnsi="Times New Roman" w:cs="Times New Roman"/>
                <w:color w:val="000000"/>
                <w:sz w:val="24"/>
                <w:szCs w:val="24"/>
              </w:rPr>
              <w:t xml:space="preserve">Akademik uyumluluk değerlendirmesi; her iki programın ilgili bölüm başkanlıklarının önerisi, fakülte yönetim kurulunun onayı ve </w:t>
            </w:r>
            <w:r w:rsidR="00A00942">
              <w:rPr>
                <w:rFonts w:ascii="Times New Roman" w:eastAsia="Times New Roman" w:hAnsi="Times New Roman" w:cs="Times New Roman"/>
                <w:color w:val="000000"/>
                <w:sz w:val="24"/>
                <w:szCs w:val="24"/>
              </w:rPr>
              <w:t>ALCU</w:t>
            </w:r>
            <w:r w:rsidRPr="004B3CEC">
              <w:rPr>
                <w:rFonts w:ascii="Times New Roman" w:eastAsia="Times New Roman" w:hAnsi="Times New Roman" w:cs="Times New Roman"/>
                <w:color w:val="000000"/>
                <w:sz w:val="24"/>
                <w:szCs w:val="24"/>
              </w:rPr>
              <w:t xml:space="preserve"> Senatosunun kararı ile kesinleşir.</w:t>
            </w:r>
          </w:p>
          <w:p w14:paraId="760AA883" w14:textId="77777777" w:rsidR="004B3CEC" w:rsidRPr="004B3CEC" w:rsidRDefault="004B3CEC" w:rsidP="004B3CEC">
            <w:pPr>
              <w:pStyle w:val="ListParagraph"/>
              <w:widowControl w:val="0"/>
              <w:numPr>
                <w:ilvl w:val="0"/>
                <w:numId w:val="3"/>
              </w:numPr>
              <w:pBdr>
                <w:top w:val="nil"/>
                <w:left w:val="nil"/>
                <w:bottom w:val="nil"/>
                <w:right w:val="nil"/>
                <w:between w:val="nil"/>
              </w:pBdr>
              <w:spacing w:line="229" w:lineRule="auto"/>
              <w:ind w:right="104"/>
              <w:jc w:val="both"/>
              <w:rPr>
                <w:rFonts w:ascii="Times New Roman" w:eastAsia="Times New Roman" w:hAnsi="Times New Roman" w:cs="Times New Roman"/>
                <w:color w:val="000000"/>
                <w:sz w:val="24"/>
                <w:szCs w:val="24"/>
              </w:rPr>
            </w:pPr>
            <w:r w:rsidRPr="004B3CEC">
              <w:rPr>
                <w:rFonts w:ascii="Times New Roman" w:eastAsia="Times New Roman" w:hAnsi="Times New Roman" w:cs="Times New Roman"/>
                <w:color w:val="000000"/>
                <w:sz w:val="24"/>
                <w:szCs w:val="24"/>
              </w:rPr>
              <w:t>Uyum değerlendirmesinde, temel alan bilgisi, ortak zorunlu dersler, mesleki beceriler ve program hedefleri dikkate alınır.</w:t>
            </w:r>
          </w:p>
          <w:p w14:paraId="37D51501" w14:textId="3317F97F" w:rsidR="004B3CEC" w:rsidRPr="00A52279" w:rsidRDefault="004B3CEC" w:rsidP="004B3CEC">
            <w:pPr>
              <w:pStyle w:val="ListParagraph"/>
              <w:widowControl w:val="0"/>
              <w:numPr>
                <w:ilvl w:val="0"/>
                <w:numId w:val="3"/>
              </w:numPr>
              <w:pBdr>
                <w:top w:val="nil"/>
                <w:left w:val="nil"/>
                <w:bottom w:val="nil"/>
                <w:right w:val="nil"/>
                <w:between w:val="nil"/>
              </w:pBdr>
              <w:spacing w:line="229" w:lineRule="auto"/>
              <w:ind w:right="104"/>
              <w:jc w:val="both"/>
              <w:rPr>
                <w:rFonts w:ascii="Times New Roman" w:eastAsia="Times New Roman" w:hAnsi="Times New Roman" w:cs="Times New Roman"/>
                <w:color w:val="000000"/>
                <w:sz w:val="24"/>
                <w:szCs w:val="24"/>
              </w:rPr>
            </w:pPr>
            <w:r w:rsidRPr="004B3CEC">
              <w:rPr>
                <w:rFonts w:ascii="Times New Roman" w:eastAsia="Times New Roman" w:hAnsi="Times New Roman" w:cs="Times New Roman"/>
                <w:color w:val="000000"/>
                <w:sz w:val="24"/>
                <w:szCs w:val="24"/>
              </w:rPr>
              <w:t>Akademik uyum sağlanamayan programlar yan dal programı olarak açılmaz.</w:t>
            </w:r>
          </w:p>
        </w:tc>
      </w:tr>
      <w:tr w:rsidR="007C28E9" w14:paraId="38CD0587" w14:textId="77777777" w:rsidTr="00665A28">
        <w:tc>
          <w:tcPr>
            <w:tcW w:w="2761" w:type="dxa"/>
          </w:tcPr>
          <w:p w14:paraId="2AA28758" w14:textId="77777777" w:rsidR="00E36BAA" w:rsidRDefault="00E36BAA" w:rsidP="00BE1223">
            <w:pPr>
              <w:widowControl w:val="0"/>
              <w:rPr>
                <w:rFonts w:ascii="Times New Roman" w:eastAsia="Times New Roman" w:hAnsi="Times New Roman" w:cs="Times New Roman"/>
                <w:b/>
                <w:color w:val="000000"/>
                <w:sz w:val="24"/>
                <w:szCs w:val="24"/>
              </w:rPr>
            </w:pPr>
          </w:p>
        </w:tc>
        <w:tc>
          <w:tcPr>
            <w:tcW w:w="477" w:type="dxa"/>
          </w:tcPr>
          <w:p w14:paraId="382F1568" w14:textId="25131CDC" w:rsidR="00E36BAA" w:rsidRDefault="00E36BAA" w:rsidP="00456603">
            <w:pPr>
              <w:widowControl w:val="0"/>
              <w:jc w:val="both"/>
              <w:rPr>
                <w:rFonts w:ascii="Times New Roman" w:eastAsia="Times New Roman" w:hAnsi="Times New Roman" w:cs="Times New Roman"/>
                <w:b/>
                <w:color w:val="000000"/>
                <w:sz w:val="24"/>
                <w:szCs w:val="24"/>
              </w:rPr>
            </w:pPr>
          </w:p>
        </w:tc>
        <w:tc>
          <w:tcPr>
            <w:tcW w:w="5806" w:type="dxa"/>
          </w:tcPr>
          <w:p w14:paraId="015519D7" w14:textId="77777777" w:rsidR="00E36BAA" w:rsidRPr="00A52279" w:rsidRDefault="00E36BAA" w:rsidP="00A52279">
            <w:pPr>
              <w:pStyle w:val="ListParagraph"/>
              <w:widowControl w:val="0"/>
              <w:numPr>
                <w:ilvl w:val="0"/>
                <w:numId w:val="3"/>
              </w:numPr>
              <w:pBdr>
                <w:top w:val="nil"/>
                <w:left w:val="nil"/>
                <w:bottom w:val="nil"/>
                <w:right w:val="nil"/>
                <w:between w:val="nil"/>
              </w:pBdr>
              <w:spacing w:line="229" w:lineRule="auto"/>
              <w:ind w:right="104"/>
              <w:jc w:val="both"/>
              <w:rPr>
                <w:rFonts w:ascii="Times New Roman" w:eastAsia="Times New Roman" w:hAnsi="Times New Roman" w:cs="Times New Roman"/>
                <w:color w:val="000000"/>
                <w:sz w:val="24"/>
                <w:szCs w:val="24"/>
              </w:rPr>
            </w:pPr>
            <w:r w:rsidRPr="00A52279">
              <w:rPr>
                <w:rFonts w:ascii="Times New Roman" w:eastAsia="Times New Roman" w:hAnsi="Times New Roman" w:cs="Times New Roman"/>
                <w:color w:val="000000"/>
                <w:sz w:val="24"/>
                <w:szCs w:val="24"/>
              </w:rPr>
              <w:t xml:space="preserve">“Yan dal programı” en az (18 krediden) oluşur.  </w:t>
            </w:r>
          </w:p>
        </w:tc>
      </w:tr>
      <w:tr w:rsidR="007C28E9" w14:paraId="6D9A8AF7" w14:textId="77777777" w:rsidTr="00665A28">
        <w:tc>
          <w:tcPr>
            <w:tcW w:w="2761" w:type="dxa"/>
          </w:tcPr>
          <w:p w14:paraId="2C59DD45" w14:textId="77777777" w:rsidR="00E36BAA" w:rsidRDefault="00E36BAA" w:rsidP="00BE1223">
            <w:pPr>
              <w:widowControl w:val="0"/>
              <w:rPr>
                <w:rFonts w:ascii="Times New Roman" w:eastAsia="Times New Roman" w:hAnsi="Times New Roman" w:cs="Times New Roman"/>
                <w:b/>
                <w:color w:val="000000"/>
                <w:sz w:val="24"/>
                <w:szCs w:val="24"/>
              </w:rPr>
            </w:pPr>
          </w:p>
        </w:tc>
        <w:tc>
          <w:tcPr>
            <w:tcW w:w="477" w:type="dxa"/>
          </w:tcPr>
          <w:p w14:paraId="0E8A5B1D" w14:textId="6946D765" w:rsidR="00E36BAA" w:rsidRDefault="00E36BAA" w:rsidP="00456603">
            <w:pPr>
              <w:widowControl w:val="0"/>
              <w:jc w:val="both"/>
              <w:rPr>
                <w:rFonts w:ascii="Times New Roman" w:eastAsia="Times New Roman" w:hAnsi="Times New Roman" w:cs="Times New Roman"/>
                <w:b/>
                <w:color w:val="000000"/>
                <w:sz w:val="24"/>
                <w:szCs w:val="24"/>
              </w:rPr>
            </w:pPr>
          </w:p>
        </w:tc>
        <w:tc>
          <w:tcPr>
            <w:tcW w:w="5806" w:type="dxa"/>
          </w:tcPr>
          <w:p w14:paraId="6CD6201B" w14:textId="77777777" w:rsidR="00E36BAA" w:rsidRPr="00A52279" w:rsidRDefault="00E36BAA" w:rsidP="00A52279">
            <w:pPr>
              <w:pStyle w:val="ListParagraph"/>
              <w:widowControl w:val="0"/>
              <w:numPr>
                <w:ilvl w:val="0"/>
                <w:numId w:val="3"/>
              </w:numPr>
              <w:pBdr>
                <w:top w:val="nil"/>
                <w:left w:val="nil"/>
                <w:bottom w:val="nil"/>
                <w:right w:val="nil"/>
                <w:between w:val="nil"/>
              </w:pBdr>
              <w:spacing w:line="230" w:lineRule="auto"/>
              <w:ind w:right="103"/>
              <w:jc w:val="both"/>
              <w:rPr>
                <w:rFonts w:ascii="Times New Roman" w:eastAsia="Times New Roman" w:hAnsi="Times New Roman" w:cs="Times New Roman"/>
                <w:color w:val="000000"/>
                <w:sz w:val="24"/>
                <w:szCs w:val="24"/>
              </w:rPr>
            </w:pPr>
            <w:r w:rsidRPr="00A52279">
              <w:rPr>
                <w:rFonts w:ascii="Times New Roman" w:eastAsia="Times New Roman" w:hAnsi="Times New Roman" w:cs="Times New Roman"/>
                <w:color w:val="000000"/>
                <w:sz w:val="24"/>
                <w:szCs w:val="24"/>
              </w:rPr>
              <w:t xml:space="preserve">“Yan dal programındaki” dersleri saptamada ve bunların alınacağı dönemleri planlamada öğrencilere yardımcı olmak ve yan dal programının amacına uygun biçimde yürütülmesini sağlamak üzere ilgili Bölüm Başkanı tarafından “Yan Dal Program Koordinatörleri” atanır.  </w:t>
            </w:r>
          </w:p>
        </w:tc>
      </w:tr>
      <w:tr w:rsidR="007C28E9" w14:paraId="2A7BFAB8" w14:textId="77777777" w:rsidTr="00665A28">
        <w:tc>
          <w:tcPr>
            <w:tcW w:w="2761" w:type="dxa"/>
          </w:tcPr>
          <w:p w14:paraId="5CD219F1" w14:textId="77777777" w:rsidR="00E36BAA" w:rsidRDefault="00E36BAA" w:rsidP="00BE1223">
            <w:pPr>
              <w:widowControl w:val="0"/>
              <w:rPr>
                <w:rFonts w:ascii="Times New Roman" w:eastAsia="Times New Roman" w:hAnsi="Times New Roman" w:cs="Times New Roman"/>
                <w:b/>
                <w:color w:val="000000"/>
                <w:sz w:val="24"/>
                <w:szCs w:val="24"/>
              </w:rPr>
            </w:pPr>
          </w:p>
        </w:tc>
        <w:tc>
          <w:tcPr>
            <w:tcW w:w="477" w:type="dxa"/>
          </w:tcPr>
          <w:p w14:paraId="033A2844" w14:textId="5DC235BA" w:rsidR="00E36BAA" w:rsidRDefault="00E36BAA" w:rsidP="00456603">
            <w:pPr>
              <w:widowControl w:val="0"/>
              <w:jc w:val="both"/>
              <w:rPr>
                <w:rFonts w:ascii="Times New Roman" w:eastAsia="Times New Roman" w:hAnsi="Times New Roman" w:cs="Times New Roman"/>
                <w:b/>
                <w:color w:val="000000"/>
                <w:sz w:val="24"/>
                <w:szCs w:val="24"/>
              </w:rPr>
            </w:pPr>
          </w:p>
        </w:tc>
        <w:tc>
          <w:tcPr>
            <w:tcW w:w="5806" w:type="dxa"/>
          </w:tcPr>
          <w:p w14:paraId="692779E3" w14:textId="77777777" w:rsidR="00E36BAA" w:rsidRPr="00A52279" w:rsidRDefault="00E36BAA" w:rsidP="00A52279">
            <w:pPr>
              <w:pStyle w:val="ListParagraph"/>
              <w:widowControl w:val="0"/>
              <w:numPr>
                <w:ilvl w:val="0"/>
                <w:numId w:val="3"/>
              </w:numPr>
              <w:pBdr>
                <w:top w:val="nil"/>
                <w:left w:val="nil"/>
                <w:bottom w:val="nil"/>
                <w:right w:val="nil"/>
                <w:between w:val="nil"/>
              </w:pBdr>
              <w:spacing w:line="230" w:lineRule="auto"/>
              <w:ind w:right="103"/>
              <w:jc w:val="both"/>
              <w:rPr>
                <w:rFonts w:ascii="Times New Roman" w:eastAsia="Times New Roman" w:hAnsi="Times New Roman" w:cs="Times New Roman"/>
                <w:color w:val="000000"/>
                <w:sz w:val="24"/>
                <w:szCs w:val="24"/>
              </w:rPr>
            </w:pPr>
            <w:r w:rsidRPr="00A52279">
              <w:rPr>
                <w:rFonts w:ascii="Times New Roman" w:eastAsia="Times New Roman" w:hAnsi="Times New Roman" w:cs="Times New Roman"/>
                <w:color w:val="000000"/>
                <w:sz w:val="24"/>
                <w:szCs w:val="24"/>
              </w:rPr>
              <w:t xml:space="preserve">“Yan Dal Program Koordinatörleri” öğrencilerin </w:t>
            </w:r>
            <w:r w:rsidRPr="00A52279">
              <w:rPr>
                <w:rFonts w:ascii="Times New Roman" w:eastAsia="Times New Roman" w:hAnsi="Times New Roman" w:cs="Times New Roman"/>
                <w:color w:val="000000"/>
                <w:sz w:val="24"/>
                <w:szCs w:val="24"/>
              </w:rPr>
              <w:lastRenderedPageBreak/>
              <w:t xml:space="preserve">ana dal lisans programı danışmanları ile iletişim içinde görev yapar. </w:t>
            </w:r>
          </w:p>
        </w:tc>
      </w:tr>
      <w:tr w:rsidR="007C28E9" w14:paraId="1534A576" w14:textId="77777777" w:rsidTr="00665A28">
        <w:tc>
          <w:tcPr>
            <w:tcW w:w="2761" w:type="dxa"/>
          </w:tcPr>
          <w:p w14:paraId="714E3BFC" w14:textId="77777777" w:rsidR="00E36BAA" w:rsidRDefault="00E36BAA" w:rsidP="00BE1223">
            <w:pPr>
              <w:widowContro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Yan Dal Programına Başvuru, Kabul ve Kayıt Koşulları  </w:t>
            </w:r>
          </w:p>
        </w:tc>
        <w:tc>
          <w:tcPr>
            <w:tcW w:w="477" w:type="dxa"/>
          </w:tcPr>
          <w:p w14:paraId="616015E6" w14:textId="06500793" w:rsidR="00E36BAA" w:rsidRDefault="00144CB6" w:rsidP="00456603">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5806" w:type="dxa"/>
          </w:tcPr>
          <w:p w14:paraId="3E35135D" w14:textId="77777777" w:rsidR="00E36BAA" w:rsidRPr="00144CB6" w:rsidRDefault="00E36BAA" w:rsidP="00144CB6">
            <w:pPr>
              <w:pStyle w:val="ListParagraph"/>
              <w:widowControl w:val="0"/>
              <w:numPr>
                <w:ilvl w:val="0"/>
                <w:numId w:val="4"/>
              </w:numPr>
              <w:pBdr>
                <w:top w:val="nil"/>
                <w:left w:val="nil"/>
                <w:bottom w:val="nil"/>
                <w:right w:val="nil"/>
                <w:between w:val="nil"/>
              </w:pBdr>
              <w:spacing w:line="229" w:lineRule="auto"/>
              <w:ind w:right="106"/>
              <w:jc w:val="both"/>
              <w:rPr>
                <w:rFonts w:ascii="Times New Roman" w:eastAsia="Times New Roman" w:hAnsi="Times New Roman" w:cs="Times New Roman"/>
                <w:color w:val="000000"/>
                <w:sz w:val="24"/>
                <w:szCs w:val="24"/>
              </w:rPr>
            </w:pPr>
            <w:r w:rsidRPr="00144CB6">
              <w:rPr>
                <w:rFonts w:ascii="Times New Roman" w:eastAsia="Times New Roman" w:hAnsi="Times New Roman" w:cs="Times New Roman"/>
                <w:color w:val="000000"/>
                <w:sz w:val="24"/>
                <w:szCs w:val="24"/>
              </w:rPr>
              <w:t xml:space="preserve">İlgili bölüm, her dönem başında kontenjanlarını belirterek yan dal programlarını duyurur.  </w:t>
            </w:r>
          </w:p>
        </w:tc>
      </w:tr>
      <w:tr w:rsidR="007C28E9" w14:paraId="2BCB8758" w14:textId="77777777" w:rsidTr="00665A28">
        <w:tc>
          <w:tcPr>
            <w:tcW w:w="2761" w:type="dxa"/>
          </w:tcPr>
          <w:p w14:paraId="1FBC6F12" w14:textId="77777777" w:rsidR="00E36BAA" w:rsidRDefault="00E36BAA" w:rsidP="00BE1223">
            <w:pPr>
              <w:widowControl w:val="0"/>
              <w:rPr>
                <w:rFonts w:ascii="Times New Roman" w:eastAsia="Times New Roman" w:hAnsi="Times New Roman" w:cs="Times New Roman"/>
                <w:b/>
                <w:color w:val="000000"/>
                <w:sz w:val="24"/>
                <w:szCs w:val="24"/>
              </w:rPr>
            </w:pPr>
          </w:p>
        </w:tc>
        <w:tc>
          <w:tcPr>
            <w:tcW w:w="477" w:type="dxa"/>
          </w:tcPr>
          <w:p w14:paraId="1AFDB8CB" w14:textId="473F5011" w:rsidR="00E36BAA" w:rsidRDefault="00E36BAA" w:rsidP="00456603">
            <w:pPr>
              <w:widowControl w:val="0"/>
              <w:jc w:val="both"/>
              <w:rPr>
                <w:rFonts w:ascii="Times New Roman" w:eastAsia="Times New Roman" w:hAnsi="Times New Roman" w:cs="Times New Roman"/>
                <w:b/>
                <w:color w:val="000000"/>
                <w:sz w:val="24"/>
                <w:szCs w:val="24"/>
              </w:rPr>
            </w:pPr>
          </w:p>
        </w:tc>
        <w:tc>
          <w:tcPr>
            <w:tcW w:w="5806" w:type="dxa"/>
          </w:tcPr>
          <w:p w14:paraId="12A70084" w14:textId="77777777" w:rsidR="00E36BAA" w:rsidRPr="00144CB6" w:rsidRDefault="00E36BAA" w:rsidP="00144CB6">
            <w:pPr>
              <w:pStyle w:val="ListParagraph"/>
              <w:widowControl w:val="0"/>
              <w:numPr>
                <w:ilvl w:val="0"/>
                <w:numId w:val="4"/>
              </w:numPr>
              <w:pBdr>
                <w:top w:val="nil"/>
                <w:left w:val="nil"/>
                <w:bottom w:val="nil"/>
                <w:right w:val="nil"/>
                <w:between w:val="nil"/>
              </w:pBdr>
              <w:spacing w:line="229" w:lineRule="auto"/>
              <w:ind w:right="106"/>
              <w:jc w:val="both"/>
              <w:rPr>
                <w:rFonts w:ascii="Times New Roman" w:eastAsia="Times New Roman" w:hAnsi="Times New Roman" w:cs="Times New Roman"/>
                <w:color w:val="000000"/>
                <w:sz w:val="24"/>
                <w:szCs w:val="24"/>
              </w:rPr>
            </w:pPr>
            <w:r w:rsidRPr="00144CB6">
              <w:rPr>
                <w:rFonts w:ascii="Times New Roman" w:eastAsia="Times New Roman" w:hAnsi="Times New Roman" w:cs="Times New Roman"/>
                <w:color w:val="000000"/>
                <w:sz w:val="24"/>
                <w:szCs w:val="24"/>
              </w:rPr>
              <w:t xml:space="preserve">Yan dal programına başvurular, Üniversite Senatosu tarafından belirlenen tarihte, başvuru formu ve resmi not belgesi ile “Öğrenci İşleri Müdürlüğüne” yapılır.  </w:t>
            </w:r>
          </w:p>
        </w:tc>
      </w:tr>
      <w:tr w:rsidR="007C28E9" w14:paraId="52C3192C" w14:textId="77777777" w:rsidTr="00665A28">
        <w:tc>
          <w:tcPr>
            <w:tcW w:w="2761" w:type="dxa"/>
          </w:tcPr>
          <w:p w14:paraId="3A140812" w14:textId="77777777" w:rsidR="00E36BAA" w:rsidRDefault="00E36BAA" w:rsidP="00BE1223">
            <w:pPr>
              <w:widowControl w:val="0"/>
              <w:rPr>
                <w:rFonts w:ascii="Times New Roman" w:eastAsia="Times New Roman" w:hAnsi="Times New Roman" w:cs="Times New Roman"/>
                <w:b/>
                <w:color w:val="000000"/>
                <w:sz w:val="24"/>
                <w:szCs w:val="24"/>
              </w:rPr>
            </w:pPr>
          </w:p>
        </w:tc>
        <w:tc>
          <w:tcPr>
            <w:tcW w:w="477" w:type="dxa"/>
          </w:tcPr>
          <w:p w14:paraId="2D8670DC" w14:textId="62EF88D2" w:rsidR="00E36BAA" w:rsidRDefault="00E36BAA" w:rsidP="00456603">
            <w:pPr>
              <w:widowControl w:val="0"/>
              <w:jc w:val="both"/>
              <w:rPr>
                <w:rFonts w:ascii="Times New Roman" w:eastAsia="Times New Roman" w:hAnsi="Times New Roman" w:cs="Times New Roman"/>
                <w:b/>
                <w:color w:val="000000"/>
                <w:sz w:val="24"/>
                <w:szCs w:val="24"/>
              </w:rPr>
            </w:pPr>
          </w:p>
        </w:tc>
        <w:tc>
          <w:tcPr>
            <w:tcW w:w="5806" w:type="dxa"/>
          </w:tcPr>
          <w:p w14:paraId="19A464FE" w14:textId="77777777" w:rsidR="00E36BAA" w:rsidRPr="00144CB6" w:rsidRDefault="00E36BAA" w:rsidP="00144CB6">
            <w:pPr>
              <w:pStyle w:val="ListParagraph"/>
              <w:widowControl w:val="0"/>
              <w:numPr>
                <w:ilvl w:val="0"/>
                <w:numId w:val="4"/>
              </w:numPr>
              <w:pBdr>
                <w:top w:val="nil"/>
                <w:left w:val="nil"/>
                <w:bottom w:val="nil"/>
                <w:right w:val="nil"/>
                <w:between w:val="nil"/>
              </w:pBdr>
              <w:spacing w:line="229" w:lineRule="auto"/>
              <w:ind w:right="106"/>
              <w:jc w:val="both"/>
              <w:rPr>
                <w:rFonts w:ascii="Times New Roman" w:eastAsia="Times New Roman" w:hAnsi="Times New Roman" w:cs="Times New Roman"/>
                <w:color w:val="000000"/>
                <w:sz w:val="24"/>
                <w:szCs w:val="24"/>
              </w:rPr>
            </w:pPr>
            <w:r w:rsidRPr="00144CB6">
              <w:rPr>
                <w:rFonts w:ascii="Times New Roman" w:eastAsia="Times New Roman" w:hAnsi="Times New Roman" w:cs="Times New Roman"/>
                <w:color w:val="000000"/>
                <w:sz w:val="24"/>
                <w:szCs w:val="24"/>
              </w:rPr>
              <w:t xml:space="preserve">Öğrencinin yan dal programına başvurabilmesi için, başvuru sırasındaki genel not ortalamasının en az (2.50) olması ve başvurduğu döneme kadar aldığı lisans programındaki tüm kredili dersleri başarıyla tamamlamış olması gerekir.  </w:t>
            </w:r>
          </w:p>
        </w:tc>
      </w:tr>
      <w:tr w:rsidR="007C28E9" w14:paraId="0618EE77" w14:textId="77777777" w:rsidTr="00665A28">
        <w:tc>
          <w:tcPr>
            <w:tcW w:w="2761" w:type="dxa"/>
          </w:tcPr>
          <w:p w14:paraId="21A98FF8" w14:textId="77777777" w:rsidR="00E36BAA" w:rsidRDefault="00E36BAA" w:rsidP="00BE1223">
            <w:pPr>
              <w:widowControl w:val="0"/>
              <w:rPr>
                <w:rFonts w:ascii="Times New Roman" w:eastAsia="Times New Roman" w:hAnsi="Times New Roman" w:cs="Times New Roman"/>
                <w:b/>
                <w:color w:val="000000"/>
                <w:sz w:val="24"/>
                <w:szCs w:val="24"/>
              </w:rPr>
            </w:pPr>
          </w:p>
        </w:tc>
        <w:tc>
          <w:tcPr>
            <w:tcW w:w="477" w:type="dxa"/>
          </w:tcPr>
          <w:p w14:paraId="0104CE8D" w14:textId="1A60C8AB" w:rsidR="00E36BAA" w:rsidRDefault="00E36BAA" w:rsidP="00456603">
            <w:pPr>
              <w:widowControl w:val="0"/>
              <w:jc w:val="both"/>
              <w:rPr>
                <w:rFonts w:ascii="Times New Roman" w:eastAsia="Times New Roman" w:hAnsi="Times New Roman" w:cs="Times New Roman"/>
                <w:b/>
                <w:color w:val="000000"/>
                <w:sz w:val="24"/>
                <w:szCs w:val="24"/>
              </w:rPr>
            </w:pPr>
          </w:p>
        </w:tc>
        <w:tc>
          <w:tcPr>
            <w:tcW w:w="5806" w:type="dxa"/>
          </w:tcPr>
          <w:p w14:paraId="3074A634" w14:textId="77777777" w:rsidR="00E36BAA" w:rsidRPr="00144CB6" w:rsidRDefault="00E36BAA" w:rsidP="00144CB6">
            <w:pPr>
              <w:pStyle w:val="ListParagraph"/>
              <w:widowControl w:val="0"/>
              <w:numPr>
                <w:ilvl w:val="0"/>
                <w:numId w:val="4"/>
              </w:numPr>
              <w:pBdr>
                <w:top w:val="nil"/>
                <w:left w:val="nil"/>
                <w:bottom w:val="nil"/>
                <w:right w:val="nil"/>
                <w:between w:val="nil"/>
              </w:pBdr>
              <w:spacing w:line="229" w:lineRule="auto"/>
              <w:ind w:right="106"/>
              <w:jc w:val="both"/>
              <w:rPr>
                <w:rFonts w:ascii="Times New Roman" w:eastAsia="Times New Roman" w:hAnsi="Times New Roman" w:cs="Times New Roman"/>
                <w:color w:val="000000"/>
                <w:sz w:val="24"/>
                <w:szCs w:val="24"/>
              </w:rPr>
            </w:pPr>
            <w:r w:rsidRPr="00144CB6">
              <w:rPr>
                <w:rFonts w:ascii="Times New Roman" w:eastAsia="Times New Roman" w:hAnsi="Times New Roman" w:cs="Times New Roman"/>
                <w:color w:val="000000"/>
                <w:sz w:val="24"/>
                <w:szCs w:val="24"/>
              </w:rPr>
              <w:t xml:space="preserve">Öğrenci, duyurulmuş olan yan dal programına ana dal lisans programının en erken (3. yarı yılın) başında, en geç (6. yarı yılın) başında başvurabilir.  </w:t>
            </w:r>
          </w:p>
        </w:tc>
      </w:tr>
      <w:tr w:rsidR="007C28E9" w14:paraId="21ADD97F" w14:textId="77777777" w:rsidTr="00665A28">
        <w:tc>
          <w:tcPr>
            <w:tcW w:w="2761" w:type="dxa"/>
          </w:tcPr>
          <w:p w14:paraId="0580F47B" w14:textId="77777777" w:rsidR="00E36BAA" w:rsidRDefault="00E36BAA" w:rsidP="00BE1223">
            <w:pPr>
              <w:widowControl w:val="0"/>
              <w:rPr>
                <w:rFonts w:ascii="Times New Roman" w:eastAsia="Times New Roman" w:hAnsi="Times New Roman" w:cs="Times New Roman"/>
                <w:b/>
                <w:color w:val="000000"/>
                <w:sz w:val="24"/>
                <w:szCs w:val="24"/>
              </w:rPr>
            </w:pPr>
          </w:p>
        </w:tc>
        <w:tc>
          <w:tcPr>
            <w:tcW w:w="477" w:type="dxa"/>
          </w:tcPr>
          <w:p w14:paraId="3F2FD914" w14:textId="0DFEFC93" w:rsidR="00E36BAA" w:rsidRDefault="00E36BAA" w:rsidP="00456603">
            <w:pPr>
              <w:widowControl w:val="0"/>
              <w:jc w:val="both"/>
              <w:rPr>
                <w:rFonts w:ascii="Times New Roman" w:eastAsia="Times New Roman" w:hAnsi="Times New Roman" w:cs="Times New Roman"/>
                <w:b/>
                <w:color w:val="000000"/>
                <w:sz w:val="24"/>
                <w:szCs w:val="24"/>
              </w:rPr>
            </w:pPr>
          </w:p>
        </w:tc>
        <w:tc>
          <w:tcPr>
            <w:tcW w:w="5806" w:type="dxa"/>
          </w:tcPr>
          <w:p w14:paraId="29A7B3EA" w14:textId="77777777" w:rsidR="00E36BAA" w:rsidRPr="00144CB6" w:rsidRDefault="00E36BAA" w:rsidP="00144CB6">
            <w:pPr>
              <w:pStyle w:val="ListParagraph"/>
              <w:widowControl w:val="0"/>
              <w:numPr>
                <w:ilvl w:val="0"/>
                <w:numId w:val="4"/>
              </w:numPr>
              <w:pBdr>
                <w:top w:val="nil"/>
                <w:left w:val="nil"/>
                <w:bottom w:val="nil"/>
                <w:right w:val="nil"/>
                <w:between w:val="nil"/>
              </w:pBdr>
              <w:spacing w:before="5" w:line="233" w:lineRule="auto"/>
              <w:ind w:right="97"/>
              <w:jc w:val="both"/>
              <w:rPr>
                <w:rFonts w:ascii="Times New Roman" w:eastAsia="Times New Roman" w:hAnsi="Times New Roman" w:cs="Times New Roman"/>
                <w:color w:val="000000"/>
                <w:sz w:val="24"/>
                <w:szCs w:val="24"/>
              </w:rPr>
            </w:pPr>
            <w:r w:rsidRPr="00144CB6">
              <w:rPr>
                <w:rFonts w:ascii="Times New Roman" w:eastAsia="Times New Roman" w:hAnsi="Times New Roman" w:cs="Times New Roman"/>
                <w:color w:val="000000"/>
                <w:sz w:val="24"/>
                <w:szCs w:val="24"/>
              </w:rPr>
              <w:t xml:space="preserve">Gerekli koşullarını sağlayan başvurular, “Öğrenci İşleri Müdürlüğü” tarafından işleme konulur.  </w:t>
            </w:r>
          </w:p>
        </w:tc>
      </w:tr>
      <w:tr w:rsidR="007C28E9" w14:paraId="3113A4F0" w14:textId="77777777" w:rsidTr="00665A28">
        <w:tc>
          <w:tcPr>
            <w:tcW w:w="2761" w:type="dxa"/>
          </w:tcPr>
          <w:p w14:paraId="257DAD89" w14:textId="77777777" w:rsidR="00E36BAA" w:rsidRDefault="00E36BAA" w:rsidP="00BE1223">
            <w:pPr>
              <w:widowControl w:val="0"/>
              <w:rPr>
                <w:rFonts w:ascii="Times New Roman" w:eastAsia="Times New Roman" w:hAnsi="Times New Roman" w:cs="Times New Roman"/>
                <w:b/>
                <w:color w:val="000000"/>
                <w:sz w:val="24"/>
                <w:szCs w:val="24"/>
              </w:rPr>
            </w:pPr>
          </w:p>
        </w:tc>
        <w:tc>
          <w:tcPr>
            <w:tcW w:w="477" w:type="dxa"/>
          </w:tcPr>
          <w:p w14:paraId="617736C9" w14:textId="0A2C4C94" w:rsidR="00E36BAA" w:rsidRDefault="00E36BAA" w:rsidP="00456603">
            <w:pPr>
              <w:widowControl w:val="0"/>
              <w:jc w:val="both"/>
              <w:rPr>
                <w:rFonts w:ascii="Times New Roman" w:eastAsia="Times New Roman" w:hAnsi="Times New Roman" w:cs="Times New Roman"/>
                <w:b/>
                <w:color w:val="000000"/>
                <w:sz w:val="24"/>
                <w:szCs w:val="24"/>
              </w:rPr>
            </w:pPr>
          </w:p>
        </w:tc>
        <w:tc>
          <w:tcPr>
            <w:tcW w:w="5806" w:type="dxa"/>
          </w:tcPr>
          <w:p w14:paraId="357DAAF1" w14:textId="77777777" w:rsidR="00E36BAA" w:rsidRPr="00144CB6" w:rsidRDefault="00E36BAA" w:rsidP="00144CB6">
            <w:pPr>
              <w:pStyle w:val="ListParagraph"/>
              <w:widowControl w:val="0"/>
              <w:numPr>
                <w:ilvl w:val="0"/>
                <w:numId w:val="4"/>
              </w:numPr>
              <w:pBdr>
                <w:top w:val="nil"/>
                <w:left w:val="nil"/>
                <w:bottom w:val="nil"/>
                <w:right w:val="nil"/>
                <w:between w:val="nil"/>
              </w:pBdr>
              <w:spacing w:before="5" w:line="233" w:lineRule="auto"/>
              <w:ind w:right="97"/>
              <w:jc w:val="both"/>
              <w:rPr>
                <w:rFonts w:ascii="Times New Roman" w:eastAsia="Times New Roman" w:hAnsi="Times New Roman" w:cs="Times New Roman"/>
                <w:color w:val="000000"/>
                <w:sz w:val="24"/>
                <w:szCs w:val="24"/>
              </w:rPr>
            </w:pPr>
            <w:r w:rsidRPr="00144CB6">
              <w:rPr>
                <w:rFonts w:ascii="Times New Roman" w:eastAsia="Times New Roman" w:hAnsi="Times New Roman" w:cs="Times New Roman"/>
                <w:color w:val="000000"/>
                <w:sz w:val="24"/>
                <w:szCs w:val="24"/>
              </w:rPr>
              <w:t xml:space="preserve">Kabul işlemi, başvurulan bölümün önerisi ve ilgili Fakülte Yönetim Kurulu kararıyla tamamlanır.  </w:t>
            </w:r>
          </w:p>
        </w:tc>
      </w:tr>
      <w:tr w:rsidR="007C28E9" w14:paraId="4E00399A" w14:textId="77777777" w:rsidTr="00665A28">
        <w:tc>
          <w:tcPr>
            <w:tcW w:w="2761" w:type="dxa"/>
          </w:tcPr>
          <w:p w14:paraId="59AB464E" w14:textId="77777777" w:rsidR="00E36BAA" w:rsidRDefault="00E36BAA" w:rsidP="00BE1223">
            <w:pPr>
              <w:widowControl w:val="0"/>
              <w:rPr>
                <w:rFonts w:ascii="Times New Roman" w:eastAsia="Times New Roman" w:hAnsi="Times New Roman" w:cs="Times New Roman"/>
                <w:b/>
                <w:color w:val="000000"/>
                <w:sz w:val="24"/>
                <w:szCs w:val="24"/>
              </w:rPr>
            </w:pPr>
          </w:p>
        </w:tc>
        <w:tc>
          <w:tcPr>
            <w:tcW w:w="477" w:type="dxa"/>
          </w:tcPr>
          <w:p w14:paraId="1AB5043E" w14:textId="60826D94" w:rsidR="00E36BAA" w:rsidRDefault="00E36BAA" w:rsidP="00456603">
            <w:pPr>
              <w:widowControl w:val="0"/>
              <w:jc w:val="both"/>
              <w:rPr>
                <w:rFonts w:ascii="Times New Roman" w:eastAsia="Times New Roman" w:hAnsi="Times New Roman" w:cs="Times New Roman"/>
                <w:b/>
                <w:color w:val="000000"/>
                <w:sz w:val="24"/>
                <w:szCs w:val="24"/>
              </w:rPr>
            </w:pPr>
          </w:p>
        </w:tc>
        <w:tc>
          <w:tcPr>
            <w:tcW w:w="5806" w:type="dxa"/>
          </w:tcPr>
          <w:p w14:paraId="2D707333" w14:textId="77777777" w:rsidR="00E36BAA" w:rsidRPr="00144CB6" w:rsidRDefault="00E36BAA" w:rsidP="00144CB6">
            <w:pPr>
              <w:pStyle w:val="ListParagraph"/>
              <w:widowControl w:val="0"/>
              <w:numPr>
                <w:ilvl w:val="0"/>
                <w:numId w:val="4"/>
              </w:numPr>
              <w:pBdr>
                <w:top w:val="nil"/>
                <w:left w:val="nil"/>
                <w:bottom w:val="nil"/>
                <w:right w:val="nil"/>
                <w:between w:val="nil"/>
              </w:pBdr>
              <w:spacing w:before="6" w:line="229" w:lineRule="auto"/>
              <w:ind w:right="104"/>
              <w:jc w:val="both"/>
              <w:rPr>
                <w:rFonts w:ascii="Times New Roman" w:eastAsia="Times New Roman" w:hAnsi="Times New Roman" w:cs="Times New Roman"/>
                <w:color w:val="000000"/>
                <w:sz w:val="24"/>
                <w:szCs w:val="24"/>
              </w:rPr>
            </w:pPr>
            <w:r w:rsidRPr="00144CB6">
              <w:rPr>
                <w:rFonts w:ascii="Times New Roman" w:eastAsia="Times New Roman" w:hAnsi="Times New Roman" w:cs="Times New Roman"/>
                <w:color w:val="000000"/>
                <w:sz w:val="24"/>
                <w:szCs w:val="24"/>
              </w:rPr>
              <w:t xml:space="preserve">Bir öğrenci aynı anda birden fazla yan dal programına ya da hem bir çift ana dal hem de bir yan dal programına kayıt yaptıramaz.  </w:t>
            </w:r>
          </w:p>
        </w:tc>
      </w:tr>
      <w:tr w:rsidR="007C28E9" w14:paraId="63BA2CB7" w14:textId="77777777" w:rsidTr="00665A28">
        <w:tc>
          <w:tcPr>
            <w:tcW w:w="2761" w:type="dxa"/>
          </w:tcPr>
          <w:p w14:paraId="79AEAD1F" w14:textId="77777777" w:rsidR="00E36BAA" w:rsidRDefault="00E36BAA" w:rsidP="00BE1223">
            <w:pPr>
              <w:widowControl w:val="0"/>
              <w:pBdr>
                <w:top w:val="nil"/>
                <w:left w:val="nil"/>
                <w:bottom w:val="nil"/>
                <w:right w:val="nil"/>
                <w:between w:val="nil"/>
              </w:pBdr>
              <w:ind w:left="2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Önkoşul Dersleri  </w:t>
            </w:r>
          </w:p>
          <w:p w14:paraId="3D3478D8" w14:textId="77777777" w:rsidR="00E36BAA" w:rsidRDefault="00E36BAA" w:rsidP="00BE1223">
            <w:pPr>
              <w:widowControl w:val="0"/>
              <w:rPr>
                <w:rFonts w:ascii="Times New Roman" w:eastAsia="Times New Roman" w:hAnsi="Times New Roman" w:cs="Times New Roman"/>
                <w:b/>
                <w:color w:val="000000"/>
                <w:sz w:val="24"/>
                <w:szCs w:val="24"/>
              </w:rPr>
            </w:pPr>
          </w:p>
        </w:tc>
        <w:tc>
          <w:tcPr>
            <w:tcW w:w="477" w:type="dxa"/>
          </w:tcPr>
          <w:p w14:paraId="210CD69B" w14:textId="5227D473" w:rsidR="00E36BAA" w:rsidRDefault="00144CB6" w:rsidP="00456603">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w:t>
            </w:r>
          </w:p>
        </w:tc>
        <w:tc>
          <w:tcPr>
            <w:tcW w:w="5806" w:type="dxa"/>
          </w:tcPr>
          <w:p w14:paraId="0491AD83" w14:textId="77777777" w:rsidR="00E36BAA" w:rsidRDefault="00E36BAA" w:rsidP="00456603">
            <w:pPr>
              <w:widowControl w:val="0"/>
              <w:pBdr>
                <w:top w:val="nil"/>
                <w:left w:val="nil"/>
                <w:bottom w:val="nil"/>
                <w:right w:val="nil"/>
                <w:between w:val="nil"/>
              </w:pBdr>
              <w:spacing w:before="6" w:line="229" w:lineRule="auto"/>
              <w:ind w:left="18" w:right="104" w:firstLine="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Yan dal programını izleyen öğrenciler programda yer alan derslerin gerekli önkoşullarını sağlamak zorundadır. Önkoşul dersleri daha önce ana dal programında alınmadı ise yan dal programı not ortalamasına katılmamak koşulu ile alınır ve yan dal not belgesinde yer alır.</w:t>
            </w:r>
          </w:p>
        </w:tc>
      </w:tr>
      <w:tr w:rsidR="007C28E9" w14:paraId="5F307CCE" w14:textId="77777777" w:rsidTr="00665A28">
        <w:tc>
          <w:tcPr>
            <w:tcW w:w="2761" w:type="dxa"/>
          </w:tcPr>
          <w:p w14:paraId="7852562C" w14:textId="77777777" w:rsidR="00E36BAA" w:rsidRDefault="00E36BAA" w:rsidP="00BE1223">
            <w:pPr>
              <w:widowControl w:val="0"/>
              <w:pBdr>
                <w:top w:val="nil"/>
                <w:left w:val="nil"/>
                <w:bottom w:val="nil"/>
                <w:right w:val="nil"/>
                <w:between w:val="nil"/>
              </w:pBdr>
              <w:ind w:left="2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Ana Dal ve Yan Dal Programı İlişkileri  </w:t>
            </w:r>
          </w:p>
        </w:tc>
        <w:tc>
          <w:tcPr>
            <w:tcW w:w="477" w:type="dxa"/>
          </w:tcPr>
          <w:p w14:paraId="09C0D331" w14:textId="7DBFCBA7" w:rsidR="00E36BAA" w:rsidRDefault="00144CB6" w:rsidP="00456603">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p>
        </w:tc>
        <w:tc>
          <w:tcPr>
            <w:tcW w:w="5806" w:type="dxa"/>
          </w:tcPr>
          <w:p w14:paraId="4572C65B" w14:textId="77777777" w:rsidR="00E36BAA" w:rsidRPr="00144CB6" w:rsidRDefault="00E36BAA" w:rsidP="00144CB6">
            <w:pPr>
              <w:pStyle w:val="ListParagraph"/>
              <w:widowControl w:val="0"/>
              <w:numPr>
                <w:ilvl w:val="0"/>
                <w:numId w:val="5"/>
              </w:numPr>
              <w:pBdr>
                <w:top w:val="nil"/>
                <w:left w:val="nil"/>
                <w:bottom w:val="nil"/>
                <w:right w:val="nil"/>
                <w:between w:val="nil"/>
              </w:pBdr>
              <w:spacing w:before="6" w:line="229" w:lineRule="auto"/>
              <w:ind w:right="104"/>
              <w:jc w:val="both"/>
              <w:rPr>
                <w:rFonts w:ascii="Times New Roman" w:eastAsia="Times New Roman" w:hAnsi="Times New Roman" w:cs="Times New Roman"/>
                <w:color w:val="000000"/>
                <w:sz w:val="24"/>
                <w:szCs w:val="24"/>
              </w:rPr>
            </w:pPr>
            <w:r w:rsidRPr="00144CB6">
              <w:rPr>
                <w:rFonts w:ascii="Times New Roman" w:eastAsia="Times New Roman" w:hAnsi="Times New Roman" w:cs="Times New Roman"/>
                <w:color w:val="000000"/>
                <w:sz w:val="24"/>
                <w:szCs w:val="24"/>
              </w:rPr>
              <w:t xml:space="preserve">Yan dal programı nedeniyle öğrencinin ana dal lisans programındaki başarısı ve mezuniyeti hiçbir biçimde etkilenmez.  </w:t>
            </w:r>
          </w:p>
        </w:tc>
      </w:tr>
      <w:tr w:rsidR="007C28E9" w14:paraId="61C72FA9" w14:textId="77777777" w:rsidTr="00665A28">
        <w:tc>
          <w:tcPr>
            <w:tcW w:w="2761" w:type="dxa"/>
          </w:tcPr>
          <w:p w14:paraId="6230CC51" w14:textId="77777777" w:rsidR="00E36BAA" w:rsidRDefault="00E36BAA" w:rsidP="00BE1223">
            <w:pPr>
              <w:widowControl w:val="0"/>
              <w:pBdr>
                <w:top w:val="nil"/>
                <w:left w:val="nil"/>
                <w:bottom w:val="nil"/>
                <w:right w:val="nil"/>
                <w:between w:val="nil"/>
              </w:pBdr>
              <w:ind w:left="25"/>
              <w:rPr>
                <w:rFonts w:ascii="Times New Roman" w:eastAsia="Times New Roman" w:hAnsi="Times New Roman" w:cs="Times New Roman"/>
                <w:b/>
                <w:color w:val="000000"/>
                <w:sz w:val="24"/>
                <w:szCs w:val="24"/>
              </w:rPr>
            </w:pPr>
          </w:p>
        </w:tc>
        <w:tc>
          <w:tcPr>
            <w:tcW w:w="477" w:type="dxa"/>
          </w:tcPr>
          <w:p w14:paraId="051B2555" w14:textId="41F4C9EB" w:rsidR="00E36BAA" w:rsidRDefault="00E36BAA" w:rsidP="00456603">
            <w:pPr>
              <w:widowControl w:val="0"/>
              <w:jc w:val="both"/>
              <w:rPr>
                <w:rFonts w:ascii="Times New Roman" w:eastAsia="Times New Roman" w:hAnsi="Times New Roman" w:cs="Times New Roman"/>
                <w:b/>
                <w:color w:val="000000"/>
                <w:sz w:val="24"/>
                <w:szCs w:val="24"/>
              </w:rPr>
            </w:pPr>
          </w:p>
        </w:tc>
        <w:tc>
          <w:tcPr>
            <w:tcW w:w="5806" w:type="dxa"/>
          </w:tcPr>
          <w:p w14:paraId="7D73E28D" w14:textId="77777777" w:rsidR="00E36BAA" w:rsidRPr="00144CB6" w:rsidRDefault="00E36BAA" w:rsidP="00144CB6">
            <w:pPr>
              <w:pStyle w:val="ListParagraph"/>
              <w:widowControl w:val="0"/>
              <w:numPr>
                <w:ilvl w:val="0"/>
                <w:numId w:val="5"/>
              </w:numPr>
              <w:pBdr>
                <w:top w:val="nil"/>
                <w:left w:val="nil"/>
                <w:bottom w:val="nil"/>
                <w:right w:val="nil"/>
                <w:between w:val="nil"/>
              </w:pBdr>
              <w:spacing w:before="5"/>
              <w:jc w:val="both"/>
              <w:rPr>
                <w:rFonts w:ascii="Times New Roman" w:eastAsia="Times New Roman" w:hAnsi="Times New Roman" w:cs="Times New Roman"/>
                <w:color w:val="000000"/>
                <w:sz w:val="24"/>
                <w:szCs w:val="24"/>
              </w:rPr>
            </w:pPr>
            <w:r w:rsidRPr="00144CB6">
              <w:rPr>
                <w:rFonts w:ascii="Times New Roman" w:eastAsia="Times New Roman" w:hAnsi="Times New Roman" w:cs="Times New Roman"/>
                <w:color w:val="000000"/>
                <w:sz w:val="24"/>
                <w:szCs w:val="24"/>
              </w:rPr>
              <w:t xml:space="preserve">Yan dal programı için ayrı transkript/karne ve ayrı not belgesi düzenlenir. </w:t>
            </w:r>
          </w:p>
        </w:tc>
      </w:tr>
      <w:tr w:rsidR="007C28E9" w14:paraId="6EF93928" w14:textId="77777777" w:rsidTr="00665A28">
        <w:tc>
          <w:tcPr>
            <w:tcW w:w="2761" w:type="dxa"/>
          </w:tcPr>
          <w:p w14:paraId="317C4ABA" w14:textId="77777777" w:rsidR="00E36BAA" w:rsidRDefault="00E36BAA" w:rsidP="00BE1223">
            <w:pPr>
              <w:widowControl w:val="0"/>
              <w:pBdr>
                <w:top w:val="nil"/>
                <w:left w:val="nil"/>
                <w:bottom w:val="nil"/>
                <w:right w:val="nil"/>
                <w:between w:val="nil"/>
              </w:pBdr>
              <w:ind w:left="25"/>
              <w:rPr>
                <w:rFonts w:ascii="Times New Roman" w:eastAsia="Times New Roman" w:hAnsi="Times New Roman" w:cs="Times New Roman"/>
                <w:b/>
                <w:color w:val="000000"/>
                <w:sz w:val="24"/>
                <w:szCs w:val="24"/>
              </w:rPr>
            </w:pPr>
          </w:p>
        </w:tc>
        <w:tc>
          <w:tcPr>
            <w:tcW w:w="477" w:type="dxa"/>
          </w:tcPr>
          <w:p w14:paraId="084B7D5E" w14:textId="66F306C6" w:rsidR="00E36BAA" w:rsidRDefault="00E36BAA" w:rsidP="00456603">
            <w:pPr>
              <w:widowControl w:val="0"/>
              <w:jc w:val="both"/>
              <w:rPr>
                <w:rFonts w:ascii="Times New Roman" w:eastAsia="Times New Roman" w:hAnsi="Times New Roman" w:cs="Times New Roman"/>
                <w:b/>
                <w:color w:val="000000"/>
                <w:sz w:val="24"/>
                <w:szCs w:val="24"/>
              </w:rPr>
            </w:pPr>
          </w:p>
        </w:tc>
        <w:tc>
          <w:tcPr>
            <w:tcW w:w="5806" w:type="dxa"/>
          </w:tcPr>
          <w:p w14:paraId="531530AD" w14:textId="77777777" w:rsidR="00E36BAA" w:rsidRPr="00144CB6" w:rsidRDefault="00E36BAA" w:rsidP="00144CB6">
            <w:pPr>
              <w:pStyle w:val="ListParagraph"/>
              <w:widowControl w:val="0"/>
              <w:numPr>
                <w:ilvl w:val="0"/>
                <w:numId w:val="5"/>
              </w:numPr>
              <w:pBdr>
                <w:top w:val="nil"/>
                <w:left w:val="nil"/>
                <w:bottom w:val="nil"/>
                <w:right w:val="nil"/>
                <w:between w:val="nil"/>
              </w:pBdr>
              <w:spacing w:before="5"/>
              <w:jc w:val="both"/>
              <w:rPr>
                <w:rFonts w:ascii="Times New Roman" w:eastAsia="Times New Roman" w:hAnsi="Times New Roman" w:cs="Times New Roman"/>
                <w:color w:val="000000"/>
                <w:sz w:val="24"/>
                <w:szCs w:val="24"/>
              </w:rPr>
            </w:pPr>
            <w:r w:rsidRPr="00144CB6">
              <w:rPr>
                <w:rFonts w:ascii="Times New Roman" w:eastAsia="Times New Roman" w:hAnsi="Times New Roman" w:cs="Times New Roman"/>
                <w:color w:val="000000"/>
                <w:sz w:val="24"/>
                <w:szCs w:val="24"/>
              </w:rPr>
              <w:t xml:space="preserve">İki programa birden saydırılan dersler öğrencinin her iki programındaki dönem kaydında yer alır ve her iki not belgesinde gösterilir. Ancak bu ortak dersler ders yükü hesaplamasında tek ders olarak işlem görür.  </w:t>
            </w:r>
          </w:p>
        </w:tc>
      </w:tr>
      <w:tr w:rsidR="007C28E9" w14:paraId="75CCF173" w14:textId="77777777" w:rsidTr="00665A28">
        <w:tc>
          <w:tcPr>
            <w:tcW w:w="2761" w:type="dxa"/>
          </w:tcPr>
          <w:p w14:paraId="6A12AB57" w14:textId="77777777" w:rsidR="00E36BAA" w:rsidRDefault="00E36BAA" w:rsidP="00BE1223">
            <w:pPr>
              <w:widowControl w:val="0"/>
              <w:pBdr>
                <w:top w:val="nil"/>
                <w:left w:val="nil"/>
                <w:bottom w:val="nil"/>
                <w:right w:val="nil"/>
                <w:between w:val="nil"/>
              </w:pBdr>
              <w:ind w:left="25"/>
              <w:rPr>
                <w:rFonts w:ascii="Times New Roman" w:eastAsia="Times New Roman" w:hAnsi="Times New Roman" w:cs="Times New Roman"/>
                <w:b/>
                <w:color w:val="000000"/>
                <w:sz w:val="24"/>
                <w:szCs w:val="24"/>
              </w:rPr>
            </w:pPr>
          </w:p>
        </w:tc>
        <w:tc>
          <w:tcPr>
            <w:tcW w:w="477" w:type="dxa"/>
          </w:tcPr>
          <w:p w14:paraId="69441387" w14:textId="1457C1EF" w:rsidR="00E36BAA" w:rsidRDefault="00E36BAA" w:rsidP="00456603">
            <w:pPr>
              <w:widowControl w:val="0"/>
              <w:jc w:val="both"/>
              <w:rPr>
                <w:rFonts w:ascii="Times New Roman" w:eastAsia="Times New Roman" w:hAnsi="Times New Roman" w:cs="Times New Roman"/>
                <w:b/>
                <w:color w:val="000000"/>
                <w:sz w:val="24"/>
                <w:szCs w:val="24"/>
              </w:rPr>
            </w:pPr>
          </w:p>
        </w:tc>
        <w:tc>
          <w:tcPr>
            <w:tcW w:w="5806" w:type="dxa"/>
          </w:tcPr>
          <w:p w14:paraId="73AE0399" w14:textId="77777777" w:rsidR="00E36BAA" w:rsidRPr="00144CB6" w:rsidRDefault="00E36BAA" w:rsidP="00144CB6">
            <w:pPr>
              <w:pStyle w:val="ListParagraph"/>
              <w:widowControl w:val="0"/>
              <w:numPr>
                <w:ilvl w:val="0"/>
                <w:numId w:val="5"/>
              </w:numPr>
              <w:pBdr>
                <w:top w:val="nil"/>
                <w:left w:val="nil"/>
                <w:bottom w:val="nil"/>
                <w:right w:val="nil"/>
                <w:between w:val="nil"/>
              </w:pBdr>
              <w:spacing w:before="5"/>
              <w:jc w:val="both"/>
              <w:rPr>
                <w:rFonts w:ascii="Times New Roman" w:eastAsia="Times New Roman" w:hAnsi="Times New Roman" w:cs="Times New Roman"/>
                <w:color w:val="000000"/>
                <w:sz w:val="24"/>
                <w:szCs w:val="24"/>
              </w:rPr>
            </w:pPr>
            <w:r w:rsidRPr="00144CB6">
              <w:rPr>
                <w:rFonts w:ascii="Times New Roman" w:eastAsia="Times New Roman" w:hAnsi="Times New Roman" w:cs="Times New Roman"/>
                <w:color w:val="000000"/>
                <w:sz w:val="24"/>
                <w:szCs w:val="24"/>
              </w:rPr>
              <w:t xml:space="preserve">Öğrencinin her iki programa ortak sayılan bir dersten çekilmek istemesi durumunda dersten çekilme işlemi her iki program için işlem görür. Ana dal ve yan dal programlarında alınan toplam ders sayısının, ana dal ders yükünün (3/5’inin altına) inmesi durumunda dersten çekilme izni verilmez.  </w:t>
            </w:r>
          </w:p>
        </w:tc>
      </w:tr>
      <w:tr w:rsidR="007C28E9" w14:paraId="7B6A55CB" w14:textId="77777777" w:rsidTr="00665A28">
        <w:tc>
          <w:tcPr>
            <w:tcW w:w="2761" w:type="dxa"/>
          </w:tcPr>
          <w:p w14:paraId="5257C622" w14:textId="77777777" w:rsidR="00E36BAA" w:rsidRPr="005900C6" w:rsidRDefault="00E36BAA" w:rsidP="00BE1223">
            <w:pPr>
              <w:widowControl w:val="0"/>
              <w:pBdr>
                <w:top w:val="nil"/>
                <w:left w:val="nil"/>
                <w:bottom w:val="nil"/>
                <w:right w:val="nil"/>
                <w:between w:val="nil"/>
              </w:pBdr>
              <w:ind w:left="25"/>
              <w:rPr>
                <w:rFonts w:ascii="Times New Roman" w:eastAsia="Times New Roman" w:hAnsi="Times New Roman" w:cs="Times New Roman"/>
                <w:b/>
                <w:color w:val="000000" w:themeColor="text1"/>
                <w:sz w:val="24"/>
                <w:szCs w:val="24"/>
              </w:rPr>
            </w:pPr>
          </w:p>
        </w:tc>
        <w:tc>
          <w:tcPr>
            <w:tcW w:w="477" w:type="dxa"/>
          </w:tcPr>
          <w:p w14:paraId="0C58DBD9" w14:textId="05B7A5CD" w:rsidR="00E36BAA" w:rsidRPr="005900C6" w:rsidRDefault="00E36BAA" w:rsidP="00456603">
            <w:pPr>
              <w:widowControl w:val="0"/>
              <w:jc w:val="both"/>
              <w:rPr>
                <w:rFonts w:ascii="Times New Roman" w:eastAsia="Times New Roman" w:hAnsi="Times New Roman" w:cs="Times New Roman"/>
                <w:b/>
                <w:color w:val="000000" w:themeColor="text1"/>
                <w:sz w:val="24"/>
                <w:szCs w:val="24"/>
              </w:rPr>
            </w:pPr>
          </w:p>
        </w:tc>
        <w:tc>
          <w:tcPr>
            <w:tcW w:w="5806" w:type="dxa"/>
          </w:tcPr>
          <w:p w14:paraId="2D46424D" w14:textId="79271E54" w:rsidR="00E36BAA" w:rsidRPr="005900C6" w:rsidRDefault="00E36BAA" w:rsidP="005900C6">
            <w:pPr>
              <w:pStyle w:val="ListParagraph"/>
              <w:widowControl w:val="0"/>
              <w:numPr>
                <w:ilvl w:val="0"/>
                <w:numId w:val="5"/>
              </w:numPr>
              <w:pBdr>
                <w:top w:val="nil"/>
                <w:left w:val="nil"/>
                <w:bottom w:val="nil"/>
                <w:right w:val="nil"/>
                <w:between w:val="nil"/>
              </w:pBdr>
              <w:spacing w:before="4" w:line="230" w:lineRule="auto"/>
              <w:ind w:right="99"/>
              <w:jc w:val="both"/>
              <w:rPr>
                <w:rFonts w:ascii="Times New Roman" w:eastAsia="Times New Roman" w:hAnsi="Times New Roman" w:cs="Times New Roman"/>
                <w:color w:val="000000" w:themeColor="text1"/>
                <w:sz w:val="24"/>
                <w:szCs w:val="24"/>
              </w:rPr>
            </w:pPr>
            <w:r w:rsidRPr="005900C6">
              <w:rPr>
                <w:rFonts w:ascii="Times New Roman" w:eastAsia="Times New Roman" w:hAnsi="Times New Roman" w:cs="Times New Roman"/>
                <w:color w:val="000000" w:themeColor="text1"/>
                <w:sz w:val="24"/>
                <w:szCs w:val="24"/>
              </w:rPr>
              <w:t xml:space="preserve">Yan dal programına kayıtlı öğrencilerin bu programları tamamlamaları için, her iki program için ortak alınmış ve/veya karşılıklı her iki </w:t>
            </w:r>
            <w:r w:rsidRPr="005900C6">
              <w:rPr>
                <w:rFonts w:ascii="Times New Roman" w:eastAsia="Times New Roman" w:hAnsi="Times New Roman" w:cs="Times New Roman"/>
                <w:color w:val="000000" w:themeColor="text1"/>
                <w:sz w:val="24"/>
                <w:szCs w:val="24"/>
              </w:rPr>
              <w:lastRenderedPageBreak/>
              <w:t>programa birden sayılmış olan dersler dışında ilgili yan dal programında yer alan ve yan dal programını açan bölüm tarafından verilen en az</w:t>
            </w:r>
            <w:r w:rsidR="005900C6" w:rsidRPr="005900C6">
              <w:rPr>
                <w:rFonts w:ascii="Times New Roman" w:eastAsia="Times New Roman" w:hAnsi="Times New Roman" w:cs="Times New Roman"/>
                <w:color w:val="000000" w:themeColor="text1"/>
                <w:sz w:val="24"/>
                <w:szCs w:val="24"/>
              </w:rPr>
              <w:t xml:space="preserve"> 4 adet ve en az</w:t>
            </w:r>
            <w:r w:rsidRPr="005900C6">
              <w:rPr>
                <w:rFonts w:ascii="Times New Roman" w:eastAsia="Times New Roman" w:hAnsi="Times New Roman" w:cs="Times New Roman"/>
                <w:color w:val="000000" w:themeColor="text1"/>
                <w:sz w:val="24"/>
                <w:szCs w:val="24"/>
              </w:rPr>
              <w:t xml:space="preserve"> 12 </w:t>
            </w:r>
            <w:r w:rsidR="005900C6" w:rsidRPr="005900C6">
              <w:rPr>
                <w:rFonts w:ascii="Times New Roman" w:eastAsia="Times New Roman" w:hAnsi="Times New Roman" w:cs="Times New Roman"/>
                <w:color w:val="000000" w:themeColor="text1"/>
                <w:sz w:val="24"/>
                <w:szCs w:val="24"/>
              </w:rPr>
              <w:t>kredilik ders</w:t>
            </w:r>
            <w:r w:rsidRPr="005900C6">
              <w:rPr>
                <w:rFonts w:ascii="Times New Roman" w:eastAsia="Times New Roman" w:hAnsi="Times New Roman" w:cs="Times New Roman"/>
                <w:color w:val="000000" w:themeColor="text1"/>
                <w:sz w:val="24"/>
                <w:szCs w:val="24"/>
              </w:rPr>
              <w:t xml:space="preserve"> almaları gerekir.  </w:t>
            </w:r>
          </w:p>
        </w:tc>
      </w:tr>
      <w:tr w:rsidR="007C28E9" w14:paraId="0FA7E7C9" w14:textId="77777777" w:rsidTr="00665A28">
        <w:tc>
          <w:tcPr>
            <w:tcW w:w="2761" w:type="dxa"/>
          </w:tcPr>
          <w:p w14:paraId="396A3413" w14:textId="77777777" w:rsidR="00E36BAA" w:rsidRDefault="00E36BAA" w:rsidP="00BE1223">
            <w:pPr>
              <w:widowControl w:val="0"/>
              <w:pBdr>
                <w:top w:val="nil"/>
                <w:left w:val="nil"/>
                <w:bottom w:val="nil"/>
                <w:right w:val="nil"/>
                <w:between w:val="nil"/>
              </w:pBdr>
              <w:ind w:left="1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Ders Yükü  </w:t>
            </w:r>
          </w:p>
          <w:p w14:paraId="3A5C82F6" w14:textId="77777777" w:rsidR="00E36BAA" w:rsidRDefault="00E36BAA" w:rsidP="00BE1223">
            <w:pPr>
              <w:widowControl w:val="0"/>
              <w:pBdr>
                <w:top w:val="nil"/>
                <w:left w:val="nil"/>
                <w:bottom w:val="nil"/>
                <w:right w:val="nil"/>
                <w:between w:val="nil"/>
              </w:pBdr>
              <w:ind w:left="25"/>
              <w:rPr>
                <w:rFonts w:ascii="Times New Roman" w:eastAsia="Times New Roman" w:hAnsi="Times New Roman" w:cs="Times New Roman"/>
                <w:b/>
                <w:color w:val="000000"/>
                <w:sz w:val="24"/>
                <w:szCs w:val="24"/>
              </w:rPr>
            </w:pPr>
          </w:p>
        </w:tc>
        <w:tc>
          <w:tcPr>
            <w:tcW w:w="477" w:type="dxa"/>
          </w:tcPr>
          <w:p w14:paraId="0A18EAD7" w14:textId="08E092BC" w:rsidR="00E36BAA" w:rsidRDefault="005900C6" w:rsidP="00456603">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w:t>
            </w:r>
          </w:p>
        </w:tc>
        <w:tc>
          <w:tcPr>
            <w:tcW w:w="5806" w:type="dxa"/>
          </w:tcPr>
          <w:p w14:paraId="78F5FAEA" w14:textId="204A0AFA" w:rsidR="00E36BAA" w:rsidRPr="005900C6" w:rsidRDefault="00E36BAA" w:rsidP="005900C6">
            <w:pPr>
              <w:pStyle w:val="ListParagraph"/>
              <w:widowControl w:val="0"/>
              <w:numPr>
                <w:ilvl w:val="0"/>
                <w:numId w:val="6"/>
              </w:numPr>
              <w:pBdr>
                <w:top w:val="nil"/>
                <w:left w:val="nil"/>
                <w:bottom w:val="nil"/>
                <w:right w:val="nil"/>
                <w:between w:val="nil"/>
              </w:pBdr>
              <w:spacing w:before="4" w:line="230" w:lineRule="auto"/>
              <w:ind w:right="99"/>
              <w:jc w:val="both"/>
              <w:rPr>
                <w:rFonts w:ascii="Times New Roman" w:eastAsia="Times New Roman" w:hAnsi="Times New Roman" w:cs="Times New Roman"/>
                <w:color w:val="000000"/>
                <w:sz w:val="24"/>
                <w:szCs w:val="24"/>
              </w:rPr>
            </w:pPr>
            <w:r w:rsidRPr="005900C6">
              <w:rPr>
                <w:rFonts w:ascii="Times New Roman" w:eastAsia="Times New Roman" w:hAnsi="Times New Roman" w:cs="Times New Roman"/>
                <w:color w:val="000000"/>
                <w:sz w:val="24"/>
                <w:szCs w:val="24"/>
              </w:rPr>
              <w:t xml:space="preserve">Ana dal genel not ortalaması (GNO/CGPA) 2.00-2.50 arasında olan yan dal öğrencilerinin bir dönemde ana dal ve yan dal programında alabilecekleri toplam kredili ders sayısı, ana dal programının normal ders yükünün 1 fazlası olabilir.  </w:t>
            </w:r>
          </w:p>
        </w:tc>
      </w:tr>
      <w:tr w:rsidR="007C28E9" w14:paraId="1AE2D95F" w14:textId="77777777" w:rsidTr="00665A28">
        <w:tc>
          <w:tcPr>
            <w:tcW w:w="2761" w:type="dxa"/>
          </w:tcPr>
          <w:p w14:paraId="3773B867" w14:textId="77777777" w:rsidR="00E36BAA" w:rsidRDefault="00E36BAA" w:rsidP="00BE1223">
            <w:pPr>
              <w:widowControl w:val="0"/>
              <w:pBdr>
                <w:top w:val="nil"/>
                <w:left w:val="nil"/>
                <w:bottom w:val="nil"/>
                <w:right w:val="nil"/>
                <w:between w:val="nil"/>
              </w:pBdr>
              <w:ind w:left="19"/>
              <w:rPr>
                <w:rFonts w:ascii="Times New Roman" w:eastAsia="Times New Roman" w:hAnsi="Times New Roman" w:cs="Times New Roman"/>
                <w:b/>
                <w:color w:val="000000"/>
                <w:sz w:val="24"/>
                <w:szCs w:val="24"/>
              </w:rPr>
            </w:pPr>
          </w:p>
        </w:tc>
        <w:tc>
          <w:tcPr>
            <w:tcW w:w="477" w:type="dxa"/>
          </w:tcPr>
          <w:p w14:paraId="6D760B9A" w14:textId="0920A253" w:rsidR="00E36BAA" w:rsidRDefault="00E36BAA" w:rsidP="00456603">
            <w:pPr>
              <w:widowControl w:val="0"/>
              <w:jc w:val="both"/>
              <w:rPr>
                <w:rFonts w:ascii="Times New Roman" w:eastAsia="Times New Roman" w:hAnsi="Times New Roman" w:cs="Times New Roman"/>
                <w:b/>
                <w:color w:val="000000"/>
                <w:sz w:val="24"/>
                <w:szCs w:val="24"/>
              </w:rPr>
            </w:pPr>
          </w:p>
        </w:tc>
        <w:tc>
          <w:tcPr>
            <w:tcW w:w="5806" w:type="dxa"/>
          </w:tcPr>
          <w:p w14:paraId="64A7F806" w14:textId="62D46481" w:rsidR="00E36BAA" w:rsidRPr="005900C6" w:rsidRDefault="00E36BAA" w:rsidP="005900C6">
            <w:pPr>
              <w:pStyle w:val="ListParagraph"/>
              <w:widowControl w:val="0"/>
              <w:numPr>
                <w:ilvl w:val="0"/>
                <w:numId w:val="6"/>
              </w:numPr>
              <w:pBdr>
                <w:top w:val="nil"/>
                <w:left w:val="nil"/>
                <w:bottom w:val="nil"/>
                <w:right w:val="nil"/>
                <w:between w:val="nil"/>
              </w:pBdr>
              <w:spacing w:before="6" w:line="231" w:lineRule="auto"/>
              <w:ind w:right="104"/>
              <w:jc w:val="both"/>
              <w:rPr>
                <w:rFonts w:ascii="Times New Roman" w:eastAsia="Times New Roman" w:hAnsi="Times New Roman" w:cs="Times New Roman"/>
                <w:color w:val="000000"/>
                <w:sz w:val="24"/>
                <w:szCs w:val="24"/>
              </w:rPr>
            </w:pPr>
            <w:r w:rsidRPr="005900C6">
              <w:rPr>
                <w:rFonts w:ascii="Times New Roman" w:eastAsia="Times New Roman" w:hAnsi="Times New Roman" w:cs="Times New Roman"/>
                <w:color w:val="000000"/>
                <w:sz w:val="24"/>
                <w:szCs w:val="24"/>
              </w:rPr>
              <w:t xml:space="preserve">Ana dal genel not ortalaması </w:t>
            </w:r>
            <w:r w:rsidR="005900C6" w:rsidRPr="005900C6">
              <w:rPr>
                <w:rFonts w:ascii="Times New Roman" w:eastAsia="Times New Roman" w:hAnsi="Times New Roman" w:cs="Times New Roman"/>
                <w:color w:val="000000"/>
                <w:sz w:val="24"/>
                <w:szCs w:val="24"/>
              </w:rPr>
              <w:t xml:space="preserve">(GNO/CGPA) </w:t>
            </w:r>
            <w:r w:rsidRPr="005900C6">
              <w:rPr>
                <w:rFonts w:ascii="Times New Roman" w:eastAsia="Times New Roman" w:hAnsi="Times New Roman" w:cs="Times New Roman"/>
                <w:color w:val="000000"/>
                <w:sz w:val="24"/>
                <w:szCs w:val="24"/>
              </w:rPr>
              <w:t xml:space="preserve">2.50 ve üzeri olan yan dal öğrencilerinin bir dönemde ana dal ve yan dal programında alabilecekleri toplam kredili ders sayısı, ana dal programının normal ders yükünün 2 ders fazlası olabilir.  </w:t>
            </w:r>
          </w:p>
        </w:tc>
      </w:tr>
      <w:tr w:rsidR="007C28E9" w14:paraId="079E11B2" w14:textId="77777777" w:rsidTr="00665A28">
        <w:tc>
          <w:tcPr>
            <w:tcW w:w="2761" w:type="dxa"/>
          </w:tcPr>
          <w:p w14:paraId="0BB9C72A" w14:textId="77777777" w:rsidR="00E36BAA" w:rsidRDefault="00E36BAA" w:rsidP="00BE1223">
            <w:pPr>
              <w:widowControl w:val="0"/>
              <w:pBdr>
                <w:top w:val="nil"/>
                <w:left w:val="nil"/>
                <w:bottom w:val="nil"/>
                <w:right w:val="nil"/>
                <w:between w:val="nil"/>
              </w:pBdr>
              <w:ind w:left="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Programda Başarı ve Programdan Ayrılma  </w:t>
            </w:r>
          </w:p>
          <w:p w14:paraId="711A4BD4" w14:textId="77777777" w:rsidR="00E36BAA" w:rsidRDefault="00E36BAA" w:rsidP="00BE1223">
            <w:pPr>
              <w:widowControl w:val="0"/>
              <w:pBdr>
                <w:top w:val="nil"/>
                <w:left w:val="nil"/>
                <w:bottom w:val="nil"/>
                <w:right w:val="nil"/>
                <w:between w:val="nil"/>
              </w:pBdr>
              <w:ind w:left="19"/>
              <w:rPr>
                <w:rFonts w:ascii="Times New Roman" w:eastAsia="Times New Roman" w:hAnsi="Times New Roman" w:cs="Times New Roman"/>
                <w:b/>
                <w:color w:val="000000"/>
                <w:sz w:val="24"/>
                <w:szCs w:val="24"/>
              </w:rPr>
            </w:pPr>
          </w:p>
        </w:tc>
        <w:tc>
          <w:tcPr>
            <w:tcW w:w="477" w:type="dxa"/>
          </w:tcPr>
          <w:p w14:paraId="18DBFF5A" w14:textId="38A738A5" w:rsidR="00E36BAA" w:rsidRDefault="005900C6" w:rsidP="00456603">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w:t>
            </w:r>
          </w:p>
        </w:tc>
        <w:tc>
          <w:tcPr>
            <w:tcW w:w="5806" w:type="dxa"/>
          </w:tcPr>
          <w:p w14:paraId="4ADFD292" w14:textId="0AEDA136" w:rsidR="00E36BAA" w:rsidRPr="005900C6" w:rsidRDefault="00E36BAA" w:rsidP="005900C6">
            <w:pPr>
              <w:pStyle w:val="ListParagraph"/>
              <w:widowControl w:val="0"/>
              <w:numPr>
                <w:ilvl w:val="0"/>
                <w:numId w:val="7"/>
              </w:numPr>
              <w:pBdr>
                <w:top w:val="nil"/>
                <w:left w:val="nil"/>
                <w:bottom w:val="nil"/>
                <w:right w:val="nil"/>
                <w:between w:val="nil"/>
              </w:pBdr>
              <w:spacing w:before="6" w:line="231" w:lineRule="auto"/>
              <w:ind w:right="104"/>
              <w:jc w:val="both"/>
              <w:rPr>
                <w:rFonts w:ascii="Times New Roman" w:eastAsia="Times New Roman" w:hAnsi="Times New Roman" w:cs="Times New Roman"/>
                <w:color w:val="000000"/>
                <w:sz w:val="24"/>
                <w:szCs w:val="24"/>
              </w:rPr>
            </w:pPr>
            <w:r w:rsidRPr="005900C6">
              <w:rPr>
                <w:rFonts w:ascii="Times New Roman" w:eastAsia="Times New Roman" w:hAnsi="Times New Roman" w:cs="Times New Roman"/>
                <w:color w:val="000000"/>
                <w:sz w:val="24"/>
                <w:szCs w:val="24"/>
              </w:rPr>
              <w:t>Ana dal programından mezuniyet hakkını elde eden ve yan dal programını en az 2.00</w:t>
            </w:r>
            <w:r w:rsidR="005900C6">
              <w:rPr>
                <w:rFonts w:ascii="Times New Roman" w:eastAsia="Times New Roman" w:hAnsi="Times New Roman" w:cs="Times New Roman"/>
                <w:color w:val="000000"/>
                <w:sz w:val="24"/>
                <w:szCs w:val="24"/>
              </w:rPr>
              <w:t xml:space="preserve"> genel not</w:t>
            </w:r>
            <w:r w:rsidRPr="005900C6">
              <w:rPr>
                <w:rFonts w:ascii="Times New Roman" w:eastAsia="Times New Roman" w:hAnsi="Times New Roman" w:cs="Times New Roman"/>
                <w:color w:val="000000"/>
                <w:sz w:val="24"/>
                <w:szCs w:val="24"/>
              </w:rPr>
              <w:t xml:space="preserve"> ortalama</w:t>
            </w:r>
            <w:r w:rsidR="005900C6">
              <w:rPr>
                <w:rFonts w:ascii="Times New Roman" w:eastAsia="Times New Roman" w:hAnsi="Times New Roman" w:cs="Times New Roman"/>
                <w:color w:val="000000"/>
                <w:sz w:val="24"/>
                <w:szCs w:val="24"/>
              </w:rPr>
              <w:t>sı</w:t>
            </w:r>
            <w:r w:rsidRPr="005900C6">
              <w:rPr>
                <w:rFonts w:ascii="Times New Roman" w:eastAsia="Times New Roman" w:hAnsi="Times New Roman" w:cs="Times New Roman"/>
                <w:color w:val="000000"/>
                <w:sz w:val="24"/>
                <w:szCs w:val="24"/>
              </w:rPr>
              <w:t xml:space="preserve">yla tamamlayan öğrenciye “Yan Dal Sertifikası” verilir.  </w:t>
            </w:r>
          </w:p>
        </w:tc>
      </w:tr>
      <w:tr w:rsidR="007C28E9" w14:paraId="7E5CAD7C" w14:textId="77777777" w:rsidTr="00665A28">
        <w:tc>
          <w:tcPr>
            <w:tcW w:w="2761" w:type="dxa"/>
          </w:tcPr>
          <w:p w14:paraId="5619874B" w14:textId="77777777" w:rsidR="00E36BAA" w:rsidRDefault="00E36BAA" w:rsidP="00BE1223">
            <w:pPr>
              <w:widowControl w:val="0"/>
              <w:pBdr>
                <w:top w:val="nil"/>
                <w:left w:val="nil"/>
                <w:bottom w:val="nil"/>
                <w:right w:val="nil"/>
                <w:between w:val="nil"/>
              </w:pBdr>
              <w:ind w:left="20"/>
              <w:rPr>
                <w:rFonts w:ascii="Times New Roman" w:eastAsia="Times New Roman" w:hAnsi="Times New Roman" w:cs="Times New Roman"/>
                <w:b/>
                <w:color w:val="000000"/>
                <w:sz w:val="24"/>
                <w:szCs w:val="24"/>
              </w:rPr>
            </w:pPr>
          </w:p>
        </w:tc>
        <w:tc>
          <w:tcPr>
            <w:tcW w:w="477" w:type="dxa"/>
          </w:tcPr>
          <w:p w14:paraId="2C6839D7" w14:textId="0234DB86" w:rsidR="00E36BAA" w:rsidRDefault="00E36BAA" w:rsidP="00456603">
            <w:pPr>
              <w:widowControl w:val="0"/>
              <w:jc w:val="both"/>
              <w:rPr>
                <w:rFonts w:ascii="Times New Roman" w:eastAsia="Times New Roman" w:hAnsi="Times New Roman" w:cs="Times New Roman"/>
                <w:b/>
                <w:color w:val="000000"/>
                <w:sz w:val="24"/>
                <w:szCs w:val="24"/>
              </w:rPr>
            </w:pPr>
          </w:p>
        </w:tc>
        <w:tc>
          <w:tcPr>
            <w:tcW w:w="5806" w:type="dxa"/>
          </w:tcPr>
          <w:p w14:paraId="357FAEAB" w14:textId="38BECCB6" w:rsidR="00E36BAA" w:rsidRPr="005900C6" w:rsidRDefault="00E36BAA" w:rsidP="005900C6">
            <w:pPr>
              <w:pStyle w:val="ListParagraph"/>
              <w:widowControl w:val="0"/>
              <w:numPr>
                <w:ilvl w:val="0"/>
                <w:numId w:val="7"/>
              </w:numPr>
              <w:pBdr>
                <w:top w:val="nil"/>
                <w:left w:val="nil"/>
                <w:bottom w:val="nil"/>
                <w:right w:val="nil"/>
                <w:between w:val="nil"/>
              </w:pBdr>
              <w:spacing w:before="6" w:line="231" w:lineRule="auto"/>
              <w:ind w:right="104"/>
              <w:jc w:val="both"/>
              <w:rPr>
                <w:rFonts w:ascii="Times New Roman" w:eastAsia="Times New Roman" w:hAnsi="Times New Roman" w:cs="Times New Roman"/>
                <w:color w:val="000000"/>
                <w:sz w:val="24"/>
                <w:szCs w:val="24"/>
              </w:rPr>
            </w:pPr>
            <w:r w:rsidRPr="005900C6">
              <w:rPr>
                <w:rFonts w:ascii="Times New Roman" w:eastAsia="Times New Roman" w:hAnsi="Times New Roman" w:cs="Times New Roman"/>
                <w:color w:val="000000"/>
                <w:sz w:val="24"/>
                <w:szCs w:val="24"/>
              </w:rPr>
              <w:t>Ana dal programından mezuniyet hakkını elde eden ve henüz yan dal programını bitiremeyen öğrencilere bu programı tamamlamak için 1 yarı yıl süre tanınır. Bu süre, ilgili Fakülte Yönetim Kurulu kararı ile uzatılabilir. Bu öğrencilere ana dal programlarından mezun oldukları dönem sonunda bu bölüme ait diplomaları verilir. Bu öğrenciler hakkında karar almaya, öğrencinin izlediği yan dal programını veren Fakülte Yönetim Kurulu yetkilidir.</w:t>
            </w:r>
          </w:p>
        </w:tc>
      </w:tr>
      <w:tr w:rsidR="007C28E9" w14:paraId="32169740" w14:textId="77777777" w:rsidTr="00665A28">
        <w:tc>
          <w:tcPr>
            <w:tcW w:w="2761" w:type="dxa"/>
          </w:tcPr>
          <w:p w14:paraId="4478664F" w14:textId="77777777" w:rsidR="00E36BAA" w:rsidRDefault="00E36BAA" w:rsidP="00BE1223">
            <w:pPr>
              <w:widowControl w:val="0"/>
              <w:pBdr>
                <w:top w:val="nil"/>
                <w:left w:val="nil"/>
                <w:bottom w:val="nil"/>
                <w:right w:val="nil"/>
                <w:between w:val="nil"/>
              </w:pBdr>
              <w:ind w:left="20"/>
              <w:rPr>
                <w:rFonts w:ascii="Times New Roman" w:eastAsia="Times New Roman" w:hAnsi="Times New Roman" w:cs="Times New Roman"/>
                <w:b/>
                <w:color w:val="000000"/>
                <w:sz w:val="24"/>
                <w:szCs w:val="24"/>
              </w:rPr>
            </w:pPr>
          </w:p>
        </w:tc>
        <w:tc>
          <w:tcPr>
            <w:tcW w:w="477" w:type="dxa"/>
          </w:tcPr>
          <w:p w14:paraId="59F9ACB4" w14:textId="40D66564" w:rsidR="00E36BAA" w:rsidRDefault="00E36BAA" w:rsidP="00456603">
            <w:pPr>
              <w:widowControl w:val="0"/>
              <w:jc w:val="both"/>
              <w:rPr>
                <w:rFonts w:ascii="Times New Roman" w:eastAsia="Times New Roman" w:hAnsi="Times New Roman" w:cs="Times New Roman"/>
                <w:b/>
                <w:color w:val="000000"/>
                <w:sz w:val="24"/>
                <w:szCs w:val="24"/>
              </w:rPr>
            </w:pPr>
          </w:p>
        </w:tc>
        <w:tc>
          <w:tcPr>
            <w:tcW w:w="5806" w:type="dxa"/>
          </w:tcPr>
          <w:p w14:paraId="5A636495" w14:textId="77777777" w:rsidR="00E36BAA" w:rsidRPr="005900C6" w:rsidRDefault="00E36BAA" w:rsidP="005900C6">
            <w:pPr>
              <w:pStyle w:val="ListParagraph"/>
              <w:widowControl w:val="0"/>
              <w:numPr>
                <w:ilvl w:val="0"/>
                <w:numId w:val="7"/>
              </w:numPr>
              <w:pBdr>
                <w:top w:val="nil"/>
                <w:left w:val="nil"/>
                <w:bottom w:val="nil"/>
                <w:right w:val="nil"/>
                <w:between w:val="nil"/>
              </w:pBdr>
              <w:spacing w:line="233" w:lineRule="auto"/>
              <w:ind w:right="99"/>
              <w:jc w:val="both"/>
              <w:rPr>
                <w:rFonts w:ascii="Times New Roman" w:eastAsia="Times New Roman" w:hAnsi="Times New Roman" w:cs="Times New Roman"/>
                <w:color w:val="000000"/>
                <w:sz w:val="24"/>
                <w:szCs w:val="24"/>
              </w:rPr>
            </w:pPr>
            <w:r w:rsidRPr="005900C6">
              <w:rPr>
                <w:rFonts w:ascii="Times New Roman" w:eastAsia="Times New Roman" w:hAnsi="Times New Roman" w:cs="Times New Roman"/>
                <w:color w:val="000000"/>
                <w:sz w:val="24"/>
                <w:szCs w:val="24"/>
              </w:rPr>
              <w:t xml:space="preserve">Yan dal programını tamamlayan öğrenci, yan dal alanında lisans diplomasıyla verilen hak ve yetkilerden yararlanamaz.  </w:t>
            </w:r>
          </w:p>
        </w:tc>
      </w:tr>
      <w:tr w:rsidR="007C28E9" w14:paraId="686E1EF6" w14:textId="77777777" w:rsidTr="00665A28">
        <w:tc>
          <w:tcPr>
            <w:tcW w:w="2761" w:type="dxa"/>
          </w:tcPr>
          <w:p w14:paraId="27B5340A" w14:textId="77777777" w:rsidR="00E36BAA" w:rsidRDefault="00E36BAA" w:rsidP="00BE1223">
            <w:pPr>
              <w:widowControl w:val="0"/>
              <w:pBdr>
                <w:top w:val="nil"/>
                <w:left w:val="nil"/>
                <w:bottom w:val="nil"/>
                <w:right w:val="nil"/>
                <w:between w:val="nil"/>
              </w:pBdr>
              <w:ind w:left="20"/>
              <w:rPr>
                <w:rFonts w:ascii="Times New Roman" w:eastAsia="Times New Roman" w:hAnsi="Times New Roman" w:cs="Times New Roman"/>
                <w:b/>
                <w:color w:val="000000"/>
                <w:sz w:val="24"/>
                <w:szCs w:val="24"/>
              </w:rPr>
            </w:pPr>
          </w:p>
        </w:tc>
        <w:tc>
          <w:tcPr>
            <w:tcW w:w="477" w:type="dxa"/>
          </w:tcPr>
          <w:p w14:paraId="6D9A298A" w14:textId="7BFC92A1" w:rsidR="00E36BAA" w:rsidRDefault="00E36BAA" w:rsidP="00456603">
            <w:pPr>
              <w:widowControl w:val="0"/>
              <w:jc w:val="both"/>
              <w:rPr>
                <w:rFonts w:ascii="Times New Roman" w:eastAsia="Times New Roman" w:hAnsi="Times New Roman" w:cs="Times New Roman"/>
                <w:b/>
                <w:color w:val="000000"/>
                <w:sz w:val="24"/>
                <w:szCs w:val="24"/>
              </w:rPr>
            </w:pPr>
          </w:p>
        </w:tc>
        <w:tc>
          <w:tcPr>
            <w:tcW w:w="5806" w:type="dxa"/>
          </w:tcPr>
          <w:p w14:paraId="4E387F07" w14:textId="77777777" w:rsidR="00E36BAA" w:rsidRPr="005900C6" w:rsidRDefault="00E36BAA" w:rsidP="005900C6">
            <w:pPr>
              <w:pStyle w:val="ListParagraph"/>
              <w:widowControl w:val="0"/>
              <w:numPr>
                <w:ilvl w:val="0"/>
                <w:numId w:val="7"/>
              </w:numPr>
              <w:pBdr>
                <w:top w:val="nil"/>
                <w:left w:val="nil"/>
                <w:bottom w:val="nil"/>
                <w:right w:val="nil"/>
                <w:between w:val="nil"/>
              </w:pBdr>
              <w:spacing w:before="41" w:line="229" w:lineRule="auto"/>
              <w:ind w:right="98"/>
              <w:jc w:val="both"/>
              <w:rPr>
                <w:rFonts w:ascii="Times New Roman" w:eastAsia="Times New Roman" w:hAnsi="Times New Roman" w:cs="Times New Roman"/>
                <w:color w:val="000000"/>
                <w:sz w:val="24"/>
                <w:szCs w:val="24"/>
              </w:rPr>
            </w:pPr>
            <w:r w:rsidRPr="005900C6">
              <w:rPr>
                <w:rFonts w:ascii="Times New Roman" w:eastAsia="Times New Roman" w:hAnsi="Times New Roman" w:cs="Times New Roman"/>
                <w:color w:val="000000"/>
                <w:sz w:val="24"/>
                <w:szCs w:val="24"/>
              </w:rPr>
              <w:t xml:space="preserve">Çift ana dal programından ayrılan veya ilişiği kesilen bir öğrenci, programdan ayrıldığı veya ilişiğinin kesildiği döneme kadar almış olduğu derslerle, eğer çift ana dal verilen bölüm tarafından yan dal programları da veriliyorsa ve öğrenci tercih ettiği ilgili bir yan dal programının tüm gereklerini yerine getirmişse o yan dal programına ait sertifikayı almaya hak kazanır. Adı geçen öğrenci eğer tercih ettiği ilgili yan dal programının tüm gereklerini yerine getirememişse, eksik derslerini tamamlayabilmesi amacıyla, kendisine dönem kısıtlaması uygulanmaksızın o yan dal programına başvuru hakkı tanınır.  </w:t>
            </w:r>
          </w:p>
        </w:tc>
      </w:tr>
      <w:tr w:rsidR="007C28E9" w14:paraId="2A22AFFA" w14:textId="77777777" w:rsidTr="00665A28">
        <w:tc>
          <w:tcPr>
            <w:tcW w:w="2761" w:type="dxa"/>
          </w:tcPr>
          <w:p w14:paraId="63A6A107" w14:textId="77777777" w:rsidR="00E36BAA" w:rsidRDefault="00E36BAA" w:rsidP="00BE1223">
            <w:pPr>
              <w:widowControl w:val="0"/>
              <w:pBdr>
                <w:top w:val="nil"/>
                <w:left w:val="nil"/>
                <w:bottom w:val="nil"/>
                <w:right w:val="nil"/>
                <w:between w:val="nil"/>
              </w:pBdr>
              <w:ind w:left="20"/>
              <w:rPr>
                <w:rFonts w:ascii="Times New Roman" w:eastAsia="Times New Roman" w:hAnsi="Times New Roman" w:cs="Times New Roman"/>
                <w:b/>
                <w:color w:val="000000"/>
                <w:sz w:val="24"/>
                <w:szCs w:val="24"/>
              </w:rPr>
            </w:pPr>
          </w:p>
        </w:tc>
        <w:tc>
          <w:tcPr>
            <w:tcW w:w="477" w:type="dxa"/>
          </w:tcPr>
          <w:p w14:paraId="0A7C6555" w14:textId="23923183" w:rsidR="00E36BAA" w:rsidRDefault="00E36BAA" w:rsidP="00456603">
            <w:pPr>
              <w:widowControl w:val="0"/>
              <w:jc w:val="both"/>
              <w:rPr>
                <w:rFonts w:ascii="Times New Roman" w:eastAsia="Times New Roman" w:hAnsi="Times New Roman" w:cs="Times New Roman"/>
                <w:b/>
                <w:color w:val="000000"/>
                <w:sz w:val="24"/>
                <w:szCs w:val="24"/>
              </w:rPr>
            </w:pPr>
          </w:p>
        </w:tc>
        <w:tc>
          <w:tcPr>
            <w:tcW w:w="5806" w:type="dxa"/>
          </w:tcPr>
          <w:p w14:paraId="614834E9" w14:textId="77777777" w:rsidR="00E36BAA" w:rsidRPr="005900C6" w:rsidRDefault="00E36BAA" w:rsidP="005900C6">
            <w:pPr>
              <w:pStyle w:val="ListParagraph"/>
              <w:widowControl w:val="0"/>
              <w:numPr>
                <w:ilvl w:val="0"/>
                <w:numId w:val="7"/>
              </w:numPr>
              <w:pBdr>
                <w:top w:val="nil"/>
                <w:left w:val="nil"/>
                <w:bottom w:val="nil"/>
                <w:right w:val="nil"/>
                <w:between w:val="nil"/>
              </w:pBdr>
              <w:spacing w:before="5"/>
              <w:jc w:val="both"/>
              <w:rPr>
                <w:rFonts w:ascii="Times New Roman" w:eastAsia="Times New Roman" w:hAnsi="Times New Roman" w:cs="Times New Roman"/>
                <w:color w:val="000000"/>
                <w:sz w:val="24"/>
                <w:szCs w:val="24"/>
              </w:rPr>
            </w:pPr>
            <w:r w:rsidRPr="005900C6">
              <w:rPr>
                <w:rFonts w:ascii="Times New Roman" w:eastAsia="Times New Roman" w:hAnsi="Times New Roman" w:cs="Times New Roman"/>
                <w:color w:val="000000"/>
                <w:sz w:val="24"/>
                <w:szCs w:val="24"/>
              </w:rPr>
              <w:t xml:space="preserve">Öğrenci yan dal programını kendi isteği ile bırakabilir. </w:t>
            </w:r>
          </w:p>
        </w:tc>
      </w:tr>
      <w:tr w:rsidR="007C28E9" w14:paraId="7CBDE0D4" w14:textId="77777777" w:rsidTr="00665A28">
        <w:tc>
          <w:tcPr>
            <w:tcW w:w="2761" w:type="dxa"/>
          </w:tcPr>
          <w:p w14:paraId="0FC5E1CA" w14:textId="77777777" w:rsidR="00E36BAA" w:rsidRDefault="00E36BAA" w:rsidP="00BE1223">
            <w:pPr>
              <w:widowControl w:val="0"/>
              <w:pBdr>
                <w:top w:val="nil"/>
                <w:left w:val="nil"/>
                <w:bottom w:val="nil"/>
                <w:right w:val="nil"/>
                <w:between w:val="nil"/>
              </w:pBdr>
              <w:ind w:left="20"/>
              <w:rPr>
                <w:rFonts w:ascii="Times New Roman" w:eastAsia="Times New Roman" w:hAnsi="Times New Roman" w:cs="Times New Roman"/>
                <w:b/>
                <w:color w:val="000000"/>
                <w:sz w:val="24"/>
                <w:szCs w:val="24"/>
              </w:rPr>
            </w:pPr>
          </w:p>
        </w:tc>
        <w:tc>
          <w:tcPr>
            <w:tcW w:w="477" w:type="dxa"/>
          </w:tcPr>
          <w:p w14:paraId="3573BF4D" w14:textId="3A822E5B" w:rsidR="00E36BAA" w:rsidRDefault="00E36BAA" w:rsidP="00456603">
            <w:pPr>
              <w:widowControl w:val="0"/>
              <w:jc w:val="both"/>
              <w:rPr>
                <w:rFonts w:ascii="Times New Roman" w:eastAsia="Times New Roman" w:hAnsi="Times New Roman" w:cs="Times New Roman"/>
                <w:b/>
                <w:color w:val="000000"/>
                <w:sz w:val="24"/>
                <w:szCs w:val="24"/>
              </w:rPr>
            </w:pPr>
          </w:p>
        </w:tc>
        <w:tc>
          <w:tcPr>
            <w:tcW w:w="5806" w:type="dxa"/>
          </w:tcPr>
          <w:p w14:paraId="347EBA4D" w14:textId="77777777" w:rsidR="00E36BAA" w:rsidRPr="005900C6" w:rsidRDefault="00E36BAA" w:rsidP="005900C6">
            <w:pPr>
              <w:pStyle w:val="ListParagraph"/>
              <w:widowControl w:val="0"/>
              <w:numPr>
                <w:ilvl w:val="0"/>
                <w:numId w:val="7"/>
              </w:numPr>
              <w:pBdr>
                <w:top w:val="nil"/>
                <w:left w:val="nil"/>
                <w:bottom w:val="nil"/>
                <w:right w:val="nil"/>
                <w:between w:val="nil"/>
              </w:pBdr>
              <w:spacing w:before="5"/>
              <w:jc w:val="both"/>
              <w:rPr>
                <w:rFonts w:ascii="Times New Roman" w:eastAsia="Times New Roman" w:hAnsi="Times New Roman" w:cs="Times New Roman"/>
                <w:color w:val="000000"/>
                <w:sz w:val="24"/>
                <w:szCs w:val="24"/>
              </w:rPr>
            </w:pPr>
            <w:r w:rsidRPr="005900C6">
              <w:rPr>
                <w:rFonts w:ascii="Times New Roman" w:eastAsia="Times New Roman" w:hAnsi="Times New Roman" w:cs="Times New Roman"/>
                <w:color w:val="000000"/>
                <w:sz w:val="24"/>
                <w:szCs w:val="24"/>
              </w:rPr>
              <w:t xml:space="preserve">Yan dal veya çift ana dal programına kayıtlı öğrenciler de başvuru koşullarını sağlamak kaydı ile başka yan dal veya çift ana dal programlarına </w:t>
            </w:r>
            <w:r w:rsidRPr="005900C6">
              <w:rPr>
                <w:rFonts w:ascii="Times New Roman" w:eastAsia="Times New Roman" w:hAnsi="Times New Roman" w:cs="Times New Roman"/>
                <w:color w:val="000000"/>
                <w:sz w:val="24"/>
                <w:szCs w:val="24"/>
              </w:rPr>
              <w:lastRenderedPageBreak/>
              <w:t xml:space="preserve">başvurabilir ve önceki programı bırakmak kaydı ile yeni bir programa geçebilir.  </w:t>
            </w:r>
          </w:p>
        </w:tc>
      </w:tr>
      <w:tr w:rsidR="007C28E9" w14:paraId="23F1F1FA" w14:textId="77777777" w:rsidTr="00665A28">
        <w:tc>
          <w:tcPr>
            <w:tcW w:w="2761" w:type="dxa"/>
          </w:tcPr>
          <w:p w14:paraId="1B672273" w14:textId="77777777" w:rsidR="00E36BAA" w:rsidRDefault="00E36BAA" w:rsidP="00BE1223">
            <w:pPr>
              <w:widowControl w:val="0"/>
              <w:pBdr>
                <w:top w:val="nil"/>
                <w:left w:val="nil"/>
                <w:bottom w:val="nil"/>
                <w:right w:val="nil"/>
                <w:between w:val="nil"/>
              </w:pBdr>
              <w:ind w:left="20"/>
              <w:rPr>
                <w:rFonts w:ascii="Times New Roman" w:eastAsia="Times New Roman" w:hAnsi="Times New Roman" w:cs="Times New Roman"/>
                <w:b/>
                <w:color w:val="000000"/>
                <w:sz w:val="24"/>
                <w:szCs w:val="24"/>
              </w:rPr>
            </w:pPr>
          </w:p>
        </w:tc>
        <w:tc>
          <w:tcPr>
            <w:tcW w:w="477" w:type="dxa"/>
          </w:tcPr>
          <w:p w14:paraId="5EA14BF3" w14:textId="2F3922A4" w:rsidR="00E36BAA" w:rsidRDefault="00E36BAA" w:rsidP="00456603">
            <w:pPr>
              <w:widowControl w:val="0"/>
              <w:jc w:val="both"/>
              <w:rPr>
                <w:rFonts w:ascii="Times New Roman" w:eastAsia="Times New Roman" w:hAnsi="Times New Roman" w:cs="Times New Roman"/>
                <w:b/>
                <w:color w:val="000000"/>
                <w:sz w:val="24"/>
                <w:szCs w:val="24"/>
              </w:rPr>
            </w:pPr>
          </w:p>
        </w:tc>
        <w:tc>
          <w:tcPr>
            <w:tcW w:w="5806" w:type="dxa"/>
          </w:tcPr>
          <w:p w14:paraId="6CEB8FA1" w14:textId="77777777" w:rsidR="00E36BAA" w:rsidRPr="005900C6" w:rsidRDefault="00E36BAA" w:rsidP="005900C6">
            <w:pPr>
              <w:pStyle w:val="ListParagraph"/>
              <w:widowControl w:val="0"/>
              <w:numPr>
                <w:ilvl w:val="0"/>
                <w:numId w:val="7"/>
              </w:numPr>
              <w:pBdr>
                <w:top w:val="nil"/>
                <w:left w:val="nil"/>
                <w:bottom w:val="nil"/>
                <w:right w:val="nil"/>
                <w:between w:val="nil"/>
              </w:pBdr>
              <w:spacing w:before="5"/>
              <w:jc w:val="both"/>
              <w:rPr>
                <w:rFonts w:ascii="Times New Roman" w:eastAsia="Times New Roman" w:hAnsi="Times New Roman" w:cs="Times New Roman"/>
                <w:color w:val="000000"/>
                <w:sz w:val="24"/>
                <w:szCs w:val="24"/>
              </w:rPr>
            </w:pPr>
            <w:r w:rsidRPr="005900C6">
              <w:rPr>
                <w:rFonts w:ascii="Times New Roman" w:eastAsia="Times New Roman" w:hAnsi="Times New Roman" w:cs="Times New Roman"/>
                <w:color w:val="000000"/>
                <w:sz w:val="24"/>
                <w:szCs w:val="24"/>
              </w:rPr>
              <w:t xml:space="preserve">Ana dal programında izinli sayılan öğrenci, otomatik olarak yan dal programında da izinli sayılır. Yan dal programında dersin açılmaması veya ders çakışması gibi nedenlerle ders alamayacak olan öğrencilere, yan dal programı veren bölümün önerisi ve yan dal programının bağlı olduğu Fakülte Yönetim Kurulu kararı ile dönem izni verilebilir.  </w:t>
            </w:r>
          </w:p>
        </w:tc>
      </w:tr>
      <w:tr w:rsidR="007C28E9" w14:paraId="2214555C" w14:textId="77777777" w:rsidTr="00665A28">
        <w:tc>
          <w:tcPr>
            <w:tcW w:w="2761" w:type="dxa"/>
          </w:tcPr>
          <w:p w14:paraId="13DCB93F" w14:textId="77777777" w:rsidR="00E36BAA" w:rsidRDefault="00E36BAA" w:rsidP="00BE1223">
            <w:pPr>
              <w:widowControl w:val="0"/>
              <w:pBdr>
                <w:top w:val="nil"/>
                <w:left w:val="nil"/>
                <w:bottom w:val="nil"/>
                <w:right w:val="nil"/>
                <w:between w:val="nil"/>
              </w:pBdr>
              <w:ind w:left="20"/>
              <w:rPr>
                <w:rFonts w:ascii="Times New Roman" w:eastAsia="Times New Roman" w:hAnsi="Times New Roman" w:cs="Times New Roman"/>
                <w:b/>
                <w:color w:val="000000"/>
                <w:sz w:val="24"/>
                <w:szCs w:val="24"/>
              </w:rPr>
            </w:pPr>
          </w:p>
        </w:tc>
        <w:tc>
          <w:tcPr>
            <w:tcW w:w="477" w:type="dxa"/>
          </w:tcPr>
          <w:p w14:paraId="15BB6CEC" w14:textId="3DF2AF4A" w:rsidR="00E36BAA" w:rsidRDefault="00E36BAA" w:rsidP="00456603">
            <w:pPr>
              <w:widowControl w:val="0"/>
              <w:jc w:val="both"/>
              <w:rPr>
                <w:rFonts w:ascii="Times New Roman" w:eastAsia="Times New Roman" w:hAnsi="Times New Roman" w:cs="Times New Roman"/>
                <w:b/>
                <w:color w:val="000000"/>
                <w:sz w:val="24"/>
                <w:szCs w:val="24"/>
              </w:rPr>
            </w:pPr>
          </w:p>
        </w:tc>
        <w:tc>
          <w:tcPr>
            <w:tcW w:w="5806" w:type="dxa"/>
          </w:tcPr>
          <w:p w14:paraId="524E54B4" w14:textId="0BA6793B" w:rsidR="00E36BAA" w:rsidRPr="005900C6" w:rsidRDefault="00E36BAA" w:rsidP="005900C6">
            <w:pPr>
              <w:pStyle w:val="ListParagraph"/>
              <w:widowControl w:val="0"/>
              <w:numPr>
                <w:ilvl w:val="0"/>
                <w:numId w:val="7"/>
              </w:numPr>
              <w:pBdr>
                <w:top w:val="nil"/>
                <w:left w:val="nil"/>
                <w:bottom w:val="nil"/>
                <w:right w:val="nil"/>
                <w:between w:val="nil"/>
              </w:pBdr>
              <w:spacing w:before="5"/>
              <w:jc w:val="both"/>
              <w:rPr>
                <w:rFonts w:ascii="Times New Roman" w:eastAsia="Times New Roman" w:hAnsi="Times New Roman" w:cs="Times New Roman"/>
                <w:color w:val="000000"/>
                <w:sz w:val="24"/>
                <w:szCs w:val="24"/>
              </w:rPr>
            </w:pPr>
            <w:r w:rsidRPr="005900C6">
              <w:rPr>
                <w:rFonts w:ascii="Times New Roman" w:eastAsia="Times New Roman" w:hAnsi="Times New Roman" w:cs="Times New Roman"/>
                <w:color w:val="000000"/>
                <w:sz w:val="24"/>
                <w:szCs w:val="24"/>
              </w:rPr>
              <w:t xml:space="preserve">Yan dal programında, izin almadan 2 yarı yıl üst üste ders almayan öğrencinin yan dal programından kaydı silinir.  </w:t>
            </w:r>
          </w:p>
        </w:tc>
      </w:tr>
      <w:tr w:rsidR="007C28E9" w14:paraId="09334625" w14:textId="77777777" w:rsidTr="00665A28">
        <w:tc>
          <w:tcPr>
            <w:tcW w:w="2761" w:type="dxa"/>
          </w:tcPr>
          <w:p w14:paraId="011B6758" w14:textId="77777777" w:rsidR="00E36BAA" w:rsidRDefault="00E36BAA" w:rsidP="00BE1223">
            <w:pPr>
              <w:widowControl w:val="0"/>
              <w:pBdr>
                <w:top w:val="nil"/>
                <w:left w:val="nil"/>
                <w:bottom w:val="nil"/>
                <w:right w:val="nil"/>
                <w:between w:val="nil"/>
              </w:pBdr>
              <w:ind w:left="20"/>
              <w:rPr>
                <w:rFonts w:ascii="Times New Roman" w:eastAsia="Times New Roman" w:hAnsi="Times New Roman" w:cs="Times New Roman"/>
                <w:b/>
                <w:color w:val="000000"/>
                <w:sz w:val="24"/>
                <w:szCs w:val="24"/>
              </w:rPr>
            </w:pPr>
          </w:p>
        </w:tc>
        <w:tc>
          <w:tcPr>
            <w:tcW w:w="477" w:type="dxa"/>
          </w:tcPr>
          <w:p w14:paraId="135841EF" w14:textId="223B8F30" w:rsidR="00E36BAA" w:rsidRDefault="00E36BAA" w:rsidP="00456603">
            <w:pPr>
              <w:widowControl w:val="0"/>
              <w:jc w:val="both"/>
              <w:rPr>
                <w:rFonts w:ascii="Times New Roman" w:eastAsia="Times New Roman" w:hAnsi="Times New Roman" w:cs="Times New Roman"/>
                <w:b/>
                <w:color w:val="000000"/>
                <w:sz w:val="24"/>
                <w:szCs w:val="24"/>
              </w:rPr>
            </w:pPr>
          </w:p>
        </w:tc>
        <w:tc>
          <w:tcPr>
            <w:tcW w:w="5806" w:type="dxa"/>
          </w:tcPr>
          <w:p w14:paraId="3BE632AF" w14:textId="7A210CF3" w:rsidR="00E36BAA" w:rsidRPr="005900C6" w:rsidRDefault="00E36BAA" w:rsidP="005900C6">
            <w:pPr>
              <w:pStyle w:val="ListParagraph"/>
              <w:widowControl w:val="0"/>
              <w:numPr>
                <w:ilvl w:val="0"/>
                <w:numId w:val="7"/>
              </w:numPr>
              <w:pBdr>
                <w:top w:val="nil"/>
                <w:left w:val="nil"/>
                <w:bottom w:val="nil"/>
                <w:right w:val="nil"/>
                <w:between w:val="nil"/>
              </w:pBdr>
              <w:spacing w:before="5"/>
              <w:jc w:val="both"/>
              <w:rPr>
                <w:rFonts w:ascii="Times New Roman" w:eastAsia="Times New Roman" w:hAnsi="Times New Roman" w:cs="Times New Roman"/>
                <w:color w:val="000000"/>
                <w:sz w:val="24"/>
                <w:szCs w:val="24"/>
              </w:rPr>
            </w:pPr>
            <w:r w:rsidRPr="005900C6">
              <w:rPr>
                <w:rFonts w:ascii="Times New Roman" w:eastAsia="Times New Roman" w:hAnsi="Times New Roman" w:cs="Times New Roman"/>
                <w:color w:val="000000"/>
                <w:sz w:val="24"/>
                <w:szCs w:val="24"/>
              </w:rPr>
              <w:t xml:space="preserve">Ana dal programında genel not ortalaması (GNO/CGPA) 2.00’nin altına düşen öğrencinin yan dal programından kaydı silinir.  </w:t>
            </w:r>
          </w:p>
        </w:tc>
      </w:tr>
      <w:tr w:rsidR="007C28E9" w14:paraId="55AAF2C6" w14:textId="77777777" w:rsidTr="00665A28">
        <w:tc>
          <w:tcPr>
            <w:tcW w:w="2761" w:type="dxa"/>
          </w:tcPr>
          <w:p w14:paraId="0F16BE14" w14:textId="77777777" w:rsidR="00E36BAA" w:rsidRDefault="00E36BAA" w:rsidP="00BE1223">
            <w:pPr>
              <w:widowControl w:val="0"/>
              <w:pBdr>
                <w:top w:val="nil"/>
                <w:left w:val="nil"/>
                <w:bottom w:val="nil"/>
                <w:right w:val="nil"/>
                <w:between w:val="nil"/>
              </w:pBdr>
              <w:ind w:left="20"/>
              <w:rPr>
                <w:rFonts w:ascii="Times New Roman" w:eastAsia="Times New Roman" w:hAnsi="Times New Roman" w:cs="Times New Roman"/>
                <w:b/>
                <w:color w:val="000000"/>
                <w:sz w:val="24"/>
                <w:szCs w:val="24"/>
              </w:rPr>
            </w:pPr>
          </w:p>
        </w:tc>
        <w:tc>
          <w:tcPr>
            <w:tcW w:w="477" w:type="dxa"/>
          </w:tcPr>
          <w:p w14:paraId="7686C76D" w14:textId="61F0EE17" w:rsidR="00E36BAA" w:rsidRDefault="00E36BAA" w:rsidP="00456603">
            <w:pPr>
              <w:widowControl w:val="0"/>
              <w:jc w:val="both"/>
              <w:rPr>
                <w:rFonts w:ascii="Times New Roman" w:eastAsia="Times New Roman" w:hAnsi="Times New Roman" w:cs="Times New Roman"/>
                <w:b/>
                <w:color w:val="000000"/>
                <w:sz w:val="24"/>
                <w:szCs w:val="24"/>
              </w:rPr>
            </w:pPr>
          </w:p>
        </w:tc>
        <w:tc>
          <w:tcPr>
            <w:tcW w:w="5806" w:type="dxa"/>
          </w:tcPr>
          <w:p w14:paraId="2B9D8959" w14:textId="6CDB8828" w:rsidR="00E36BAA" w:rsidRPr="005900C6" w:rsidRDefault="00E36BAA" w:rsidP="005900C6">
            <w:pPr>
              <w:pStyle w:val="ListParagraph"/>
              <w:widowControl w:val="0"/>
              <w:numPr>
                <w:ilvl w:val="0"/>
                <w:numId w:val="7"/>
              </w:numPr>
              <w:pBdr>
                <w:top w:val="nil"/>
                <w:left w:val="nil"/>
                <w:bottom w:val="nil"/>
                <w:right w:val="nil"/>
                <w:between w:val="nil"/>
              </w:pBdr>
              <w:spacing w:before="5"/>
              <w:jc w:val="both"/>
              <w:rPr>
                <w:rFonts w:ascii="Times New Roman" w:eastAsia="Times New Roman" w:hAnsi="Times New Roman" w:cs="Times New Roman"/>
                <w:color w:val="000000"/>
                <w:sz w:val="24"/>
                <w:szCs w:val="24"/>
              </w:rPr>
            </w:pPr>
            <w:r w:rsidRPr="005900C6">
              <w:rPr>
                <w:rFonts w:ascii="Times New Roman" w:eastAsia="Times New Roman" w:hAnsi="Times New Roman" w:cs="Times New Roman"/>
                <w:color w:val="000000"/>
                <w:sz w:val="24"/>
                <w:szCs w:val="24"/>
              </w:rPr>
              <w:t>Yan dal programı genel not ortalaması (</w:t>
            </w:r>
            <w:r w:rsidR="007C28E9">
              <w:rPr>
                <w:rFonts w:ascii="Times New Roman" w:eastAsia="Times New Roman" w:hAnsi="Times New Roman" w:cs="Times New Roman"/>
                <w:color w:val="000000"/>
                <w:sz w:val="24"/>
                <w:szCs w:val="24"/>
              </w:rPr>
              <w:t>GNO/</w:t>
            </w:r>
            <w:r w:rsidRPr="005900C6">
              <w:rPr>
                <w:rFonts w:ascii="Times New Roman" w:eastAsia="Times New Roman" w:hAnsi="Times New Roman" w:cs="Times New Roman"/>
                <w:color w:val="000000"/>
                <w:sz w:val="24"/>
                <w:szCs w:val="24"/>
              </w:rPr>
              <w:t xml:space="preserve">CGPA), yan dal programında ders aldığı iki dönem üst üste 2.00’nin altında kalan öğrencinin yan dal programından kaydı silinir.  </w:t>
            </w:r>
          </w:p>
        </w:tc>
      </w:tr>
      <w:tr w:rsidR="007C28E9" w14:paraId="60F03FCF" w14:textId="77777777" w:rsidTr="00665A28">
        <w:tc>
          <w:tcPr>
            <w:tcW w:w="2761" w:type="dxa"/>
          </w:tcPr>
          <w:p w14:paraId="1A306ECC" w14:textId="77777777" w:rsidR="00E36BAA" w:rsidRDefault="00E36BAA" w:rsidP="00BE1223">
            <w:pPr>
              <w:widowControl w:val="0"/>
              <w:pBdr>
                <w:top w:val="nil"/>
                <w:left w:val="nil"/>
                <w:bottom w:val="nil"/>
                <w:right w:val="nil"/>
                <w:between w:val="nil"/>
              </w:pBdr>
              <w:ind w:left="20"/>
              <w:rPr>
                <w:rFonts w:ascii="Times New Roman" w:eastAsia="Times New Roman" w:hAnsi="Times New Roman" w:cs="Times New Roman"/>
                <w:b/>
                <w:color w:val="000000"/>
                <w:sz w:val="24"/>
                <w:szCs w:val="24"/>
              </w:rPr>
            </w:pPr>
          </w:p>
        </w:tc>
        <w:tc>
          <w:tcPr>
            <w:tcW w:w="477" w:type="dxa"/>
          </w:tcPr>
          <w:p w14:paraId="4F174BEB" w14:textId="72EAD765" w:rsidR="00E36BAA" w:rsidRDefault="00E36BAA" w:rsidP="00456603">
            <w:pPr>
              <w:widowControl w:val="0"/>
              <w:jc w:val="both"/>
              <w:rPr>
                <w:rFonts w:ascii="Times New Roman" w:eastAsia="Times New Roman" w:hAnsi="Times New Roman" w:cs="Times New Roman"/>
                <w:b/>
                <w:color w:val="000000"/>
                <w:sz w:val="24"/>
                <w:szCs w:val="24"/>
              </w:rPr>
            </w:pPr>
          </w:p>
        </w:tc>
        <w:tc>
          <w:tcPr>
            <w:tcW w:w="5806" w:type="dxa"/>
          </w:tcPr>
          <w:p w14:paraId="4BC85EF8" w14:textId="77777777" w:rsidR="00E36BAA" w:rsidRPr="005900C6" w:rsidRDefault="00E36BAA" w:rsidP="005900C6">
            <w:pPr>
              <w:pStyle w:val="ListParagraph"/>
              <w:widowControl w:val="0"/>
              <w:numPr>
                <w:ilvl w:val="0"/>
                <w:numId w:val="7"/>
              </w:numPr>
              <w:pBdr>
                <w:top w:val="nil"/>
                <w:left w:val="nil"/>
                <w:bottom w:val="nil"/>
                <w:right w:val="nil"/>
                <w:between w:val="nil"/>
              </w:pBdr>
              <w:spacing w:before="5"/>
              <w:jc w:val="both"/>
              <w:rPr>
                <w:rFonts w:ascii="Times New Roman" w:eastAsia="Times New Roman" w:hAnsi="Times New Roman" w:cs="Times New Roman"/>
                <w:color w:val="000000"/>
                <w:sz w:val="24"/>
                <w:szCs w:val="24"/>
              </w:rPr>
            </w:pPr>
            <w:r w:rsidRPr="005900C6">
              <w:rPr>
                <w:rFonts w:ascii="Times New Roman" w:eastAsia="Times New Roman" w:hAnsi="Times New Roman" w:cs="Times New Roman"/>
                <w:color w:val="000000"/>
                <w:sz w:val="24"/>
                <w:szCs w:val="24"/>
              </w:rPr>
              <w:t xml:space="preserve">Öğrenci yan dal programından ayrıldığında, başarısız olduğu yan dal programı derslerini tekrarlamak zorunda değildir. Öğrencinin başarılı olduğu ve ana dal programına sayılmayan dersleri, genel not ortalamasına dahil edilmeksizin transkript ve diploma ekinde yer alır.  </w:t>
            </w:r>
          </w:p>
        </w:tc>
      </w:tr>
      <w:tr w:rsidR="007C28E9" w14:paraId="121E3B84" w14:textId="77777777" w:rsidTr="00665A28">
        <w:tc>
          <w:tcPr>
            <w:tcW w:w="2761" w:type="dxa"/>
          </w:tcPr>
          <w:p w14:paraId="7BCCE1BB" w14:textId="77777777" w:rsidR="00E36BAA" w:rsidRDefault="00E36BAA" w:rsidP="00BE1223">
            <w:pPr>
              <w:widowControl w:val="0"/>
              <w:pBdr>
                <w:top w:val="nil"/>
                <w:left w:val="nil"/>
                <w:bottom w:val="nil"/>
                <w:right w:val="nil"/>
                <w:between w:val="nil"/>
              </w:pBdr>
              <w:ind w:left="1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Yan Dal Programında Öğretim Ücreti </w:t>
            </w:r>
          </w:p>
        </w:tc>
        <w:tc>
          <w:tcPr>
            <w:tcW w:w="477" w:type="dxa"/>
          </w:tcPr>
          <w:p w14:paraId="7DFCB499" w14:textId="42B20F34" w:rsidR="00E36BAA" w:rsidRDefault="007C28E9" w:rsidP="00456603">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w:t>
            </w:r>
          </w:p>
        </w:tc>
        <w:tc>
          <w:tcPr>
            <w:tcW w:w="5806" w:type="dxa"/>
          </w:tcPr>
          <w:p w14:paraId="62A9408D" w14:textId="26995E8E" w:rsidR="00E36BAA" w:rsidRPr="00613FCB" w:rsidRDefault="00E36BAA" w:rsidP="00613FCB">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613FCB">
              <w:rPr>
                <w:rFonts w:ascii="Times New Roman" w:eastAsia="Times New Roman" w:hAnsi="Times New Roman" w:cs="Times New Roman"/>
                <w:color w:val="000000"/>
                <w:sz w:val="24"/>
                <w:szCs w:val="24"/>
              </w:rPr>
              <w:t xml:space="preserve">Mali yükümlülükler </w:t>
            </w:r>
            <w:r w:rsidRPr="00665A28">
              <w:rPr>
                <w:rFonts w:ascii="Times New Roman" w:eastAsia="Times New Roman" w:hAnsi="Times New Roman" w:cs="Times New Roman"/>
                <w:color w:val="000000"/>
                <w:sz w:val="24"/>
                <w:szCs w:val="24"/>
              </w:rPr>
              <w:t>“</w:t>
            </w:r>
            <w:r w:rsidR="00A00942">
              <w:rPr>
                <w:rFonts w:ascii="Times New Roman" w:eastAsia="Times New Roman" w:hAnsi="Times New Roman" w:cs="Times New Roman"/>
                <w:color w:val="000000"/>
                <w:sz w:val="24"/>
                <w:szCs w:val="24"/>
              </w:rPr>
              <w:t>ALCU</w:t>
            </w:r>
            <w:r w:rsidRPr="00665A28">
              <w:rPr>
                <w:rFonts w:ascii="Times New Roman" w:eastAsia="Times New Roman" w:hAnsi="Times New Roman" w:cs="Times New Roman"/>
                <w:color w:val="000000"/>
                <w:sz w:val="24"/>
                <w:szCs w:val="24"/>
              </w:rPr>
              <w:t xml:space="preserve"> Öğrenim Har</w:t>
            </w:r>
            <w:r w:rsidR="00665A28">
              <w:rPr>
                <w:rFonts w:ascii="Times New Roman" w:eastAsia="Times New Roman" w:hAnsi="Times New Roman" w:cs="Times New Roman"/>
                <w:color w:val="000000"/>
                <w:sz w:val="24"/>
                <w:szCs w:val="24"/>
              </w:rPr>
              <w:t>cı</w:t>
            </w:r>
            <w:r w:rsidRPr="00665A28">
              <w:rPr>
                <w:rFonts w:ascii="Times New Roman" w:eastAsia="Times New Roman" w:hAnsi="Times New Roman" w:cs="Times New Roman"/>
                <w:color w:val="000000"/>
                <w:sz w:val="24"/>
                <w:szCs w:val="24"/>
              </w:rPr>
              <w:t xml:space="preserve"> </w:t>
            </w:r>
            <w:r w:rsidR="00665A28" w:rsidRPr="00665A28">
              <w:rPr>
                <w:rFonts w:ascii="Times New Roman" w:eastAsia="Times New Roman" w:hAnsi="Times New Roman" w:cs="Times New Roman"/>
                <w:color w:val="000000"/>
                <w:sz w:val="24"/>
                <w:szCs w:val="24"/>
              </w:rPr>
              <w:t>Yönetmeliğinde</w:t>
            </w:r>
            <w:r w:rsidRPr="00665A28">
              <w:rPr>
                <w:rFonts w:ascii="Times New Roman" w:eastAsia="Times New Roman" w:hAnsi="Times New Roman" w:cs="Times New Roman"/>
                <w:color w:val="000000"/>
                <w:sz w:val="24"/>
                <w:szCs w:val="24"/>
              </w:rPr>
              <w:t>”</w:t>
            </w:r>
            <w:r w:rsidRPr="00613FCB">
              <w:rPr>
                <w:rFonts w:ascii="Times New Roman" w:eastAsia="Times New Roman" w:hAnsi="Times New Roman" w:cs="Times New Roman"/>
                <w:color w:val="000000"/>
                <w:sz w:val="24"/>
                <w:szCs w:val="24"/>
              </w:rPr>
              <w:t xml:space="preserve"> belirtilmiştir. </w:t>
            </w:r>
          </w:p>
        </w:tc>
      </w:tr>
      <w:tr w:rsidR="00E36BAA" w14:paraId="4CB62922" w14:textId="77777777" w:rsidTr="00665A28">
        <w:tc>
          <w:tcPr>
            <w:tcW w:w="2761" w:type="dxa"/>
          </w:tcPr>
          <w:p w14:paraId="7032F930" w14:textId="67B7DE82" w:rsidR="00E36BAA" w:rsidRDefault="00E36BAA" w:rsidP="00BE1223">
            <w:pPr>
              <w:widowControl w:val="0"/>
              <w:pBdr>
                <w:top w:val="nil"/>
                <w:left w:val="nil"/>
                <w:bottom w:val="nil"/>
                <w:right w:val="nil"/>
                <w:between w:val="nil"/>
              </w:pBdr>
              <w:ind w:left="18"/>
              <w:rPr>
                <w:rFonts w:ascii="Times New Roman" w:eastAsia="Times New Roman" w:hAnsi="Times New Roman" w:cs="Times New Roman"/>
                <w:b/>
                <w:color w:val="000000"/>
                <w:sz w:val="24"/>
                <w:szCs w:val="24"/>
              </w:rPr>
            </w:pPr>
            <w:r w:rsidRPr="00E36BAA">
              <w:rPr>
                <w:rFonts w:ascii="Times New Roman" w:eastAsia="Times New Roman" w:hAnsi="Times New Roman" w:cs="Times New Roman"/>
                <w:b/>
                <w:color w:val="000000"/>
                <w:sz w:val="24"/>
                <w:szCs w:val="24"/>
              </w:rPr>
              <w:t xml:space="preserve">Açık Olmayan Konular  </w:t>
            </w:r>
          </w:p>
        </w:tc>
        <w:tc>
          <w:tcPr>
            <w:tcW w:w="477" w:type="dxa"/>
          </w:tcPr>
          <w:p w14:paraId="6E8E8A2A" w14:textId="36DB30DC" w:rsidR="00E36BAA" w:rsidRDefault="00613FCB" w:rsidP="00456603">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w:t>
            </w:r>
          </w:p>
        </w:tc>
        <w:tc>
          <w:tcPr>
            <w:tcW w:w="5806" w:type="dxa"/>
          </w:tcPr>
          <w:p w14:paraId="6D576477" w14:textId="2CF8AECC" w:rsidR="00E36BAA" w:rsidRPr="00665A28" w:rsidRDefault="00E36BAA" w:rsidP="00613FCB">
            <w:pPr>
              <w:widowControl w:val="0"/>
              <w:pBdr>
                <w:top w:val="nil"/>
                <w:left w:val="nil"/>
                <w:bottom w:val="nil"/>
                <w:right w:val="nil"/>
                <w:between w:val="nil"/>
              </w:pBdr>
              <w:jc w:val="both"/>
              <w:rPr>
                <w:rFonts w:ascii="Times New Roman" w:eastAsia="Times New Roman" w:hAnsi="Times New Roman" w:cs="Times New Roman"/>
                <w:bCs/>
                <w:color w:val="000000"/>
                <w:sz w:val="24"/>
                <w:szCs w:val="24"/>
              </w:rPr>
            </w:pPr>
            <w:r w:rsidRPr="00665A28">
              <w:rPr>
                <w:rFonts w:ascii="Times New Roman" w:eastAsia="Times New Roman" w:hAnsi="Times New Roman" w:cs="Times New Roman"/>
                <w:bCs/>
                <w:color w:val="000000"/>
                <w:sz w:val="24"/>
                <w:szCs w:val="24"/>
              </w:rPr>
              <w:t xml:space="preserve">Bu </w:t>
            </w:r>
            <w:r w:rsidR="00613FCB" w:rsidRPr="00665A28">
              <w:rPr>
                <w:rFonts w:ascii="Times New Roman" w:eastAsia="Times New Roman" w:hAnsi="Times New Roman" w:cs="Times New Roman"/>
                <w:bCs/>
                <w:color w:val="000000"/>
                <w:sz w:val="24"/>
                <w:szCs w:val="24"/>
              </w:rPr>
              <w:t>yönetmelik</w:t>
            </w:r>
            <w:r w:rsidRPr="00665A28">
              <w:rPr>
                <w:rFonts w:ascii="Times New Roman" w:eastAsia="Times New Roman" w:hAnsi="Times New Roman" w:cs="Times New Roman"/>
                <w:bCs/>
                <w:color w:val="000000"/>
                <w:sz w:val="24"/>
                <w:szCs w:val="24"/>
              </w:rPr>
              <w:t xml:space="preserve"> içinde açıkça belirtilmeyen konularda “</w:t>
            </w:r>
            <w:r w:rsidR="00A00942">
              <w:rPr>
                <w:rFonts w:ascii="Times New Roman" w:eastAsia="Times New Roman" w:hAnsi="Times New Roman" w:cs="Times New Roman"/>
                <w:bCs/>
                <w:color w:val="000000"/>
                <w:sz w:val="24"/>
                <w:szCs w:val="24"/>
              </w:rPr>
              <w:t>ALCU</w:t>
            </w:r>
            <w:r w:rsidRPr="00665A28">
              <w:rPr>
                <w:rFonts w:ascii="Times New Roman" w:eastAsia="Times New Roman" w:hAnsi="Times New Roman" w:cs="Times New Roman"/>
                <w:bCs/>
                <w:color w:val="000000"/>
                <w:sz w:val="24"/>
                <w:szCs w:val="24"/>
              </w:rPr>
              <w:t xml:space="preserve"> Sınav, Değerlendirme ve Başarı </w:t>
            </w:r>
            <w:r w:rsidR="007C28E9" w:rsidRPr="00665A28">
              <w:rPr>
                <w:rFonts w:ascii="Times New Roman" w:eastAsia="Times New Roman" w:hAnsi="Times New Roman" w:cs="Times New Roman"/>
                <w:bCs/>
                <w:color w:val="000000"/>
                <w:sz w:val="24"/>
                <w:szCs w:val="24"/>
              </w:rPr>
              <w:t>Yönetmeliği</w:t>
            </w:r>
            <w:r w:rsidRPr="00665A28">
              <w:rPr>
                <w:rFonts w:ascii="Times New Roman" w:eastAsia="Times New Roman" w:hAnsi="Times New Roman" w:cs="Times New Roman"/>
                <w:bCs/>
                <w:color w:val="000000"/>
                <w:sz w:val="24"/>
                <w:szCs w:val="24"/>
              </w:rPr>
              <w:t>” hükümleri geçerlidir. Hiçbir yerde belirtilmeyen konularda ise, ilgili “</w:t>
            </w:r>
            <w:r w:rsidR="00613FCB" w:rsidRPr="00665A28">
              <w:rPr>
                <w:rFonts w:ascii="Times New Roman" w:eastAsia="Times New Roman" w:hAnsi="Times New Roman" w:cs="Times New Roman"/>
                <w:bCs/>
                <w:color w:val="000000"/>
                <w:sz w:val="24"/>
                <w:szCs w:val="24"/>
              </w:rPr>
              <w:t>Yan</w:t>
            </w:r>
            <w:r w:rsidRPr="00665A28">
              <w:rPr>
                <w:rFonts w:ascii="Times New Roman" w:eastAsia="Times New Roman" w:hAnsi="Times New Roman" w:cs="Times New Roman"/>
                <w:bCs/>
                <w:color w:val="000000"/>
                <w:sz w:val="24"/>
                <w:szCs w:val="24"/>
              </w:rPr>
              <w:t xml:space="preserve"> Dal Komitesi’nin” önerisi doğrultusunda ilgili ana dal programlarının bağlı olduğu bölümlerin “Bölüm Kurullarının” ortak önerisi ile ilgili fakültelerin “Fakülte Yönetim Kurullarının” alacakları ortak kararlar geçerlidir.  </w:t>
            </w:r>
          </w:p>
        </w:tc>
      </w:tr>
      <w:tr w:rsidR="00E36BAA" w14:paraId="1D850F3A" w14:textId="77777777" w:rsidTr="00665A28">
        <w:tc>
          <w:tcPr>
            <w:tcW w:w="2761" w:type="dxa"/>
          </w:tcPr>
          <w:p w14:paraId="26CE18AA" w14:textId="03C65DE9" w:rsidR="00E36BAA" w:rsidRPr="00E36BAA" w:rsidRDefault="00E36BAA" w:rsidP="00BE1223">
            <w:pPr>
              <w:widowControl w:val="0"/>
              <w:pBdr>
                <w:top w:val="nil"/>
                <w:left w:val="nil"/>
                <w:bottom w:val="nil"/>
                <w:right w:val="nil"/>
                <w:between w:val="nil"/>
              </w:pBdr>
              <w:ind w:left="18"/>
              <w:rPr>
                <w:rFonts w:ascii="Times New Roman" w:eastAsia="Times New Roman" w:hAnsi="Times New Roman" w:cs="Times New Roman"/>
                <w:b/>
                <w:color w:val="000000"/>
                <w:sz w:val="24"/>
                <w:szCs w:val="24"/>
              </w:rPr>
            </w:pPr>
            <w:r w:rsidRPr="00E36BAA">
              <w:rPr>
                <w:rFonts w:ascii="Times New Roman" w:eastAsia="Times New Roman" w:hAnsi="Times New Roman" w:cs="Times New Roman"/>
                <w:b/>
                <w:color w:val="000000"/>
                <w:sz w:val="24"/>
                <w:szCs w:val="24"/>
              </w:rPr>
              <w:t>Yürürlük</w:t>
            </w:r>
          </w:p>
          <w:p w14:paraId="41E0D50D" w14:textId="3224C587" w:rsidR="00E36BAA" w:rsidRDefault="00E36BAA" w:rsidP="00BE1223">
            <w:pPr>
              <w:widowControl w:val="0"/>
              <w:pBdr>
                <w:top w:val="nil"/>
                <w:left w:val="nil"/>
                <w:bottom w:val="nil"/>
                <w:right w:val="nil"/>
                <w:between w:val="nil"/>
              </w:pBdr>
              <w:ind w:left="18"/>
              <w:rPr>
                <w:rFonts w:ascii="Times New Roman" w:eastAsia="Times New Roman" w:hAnsi="Times New Roman" w:cs="Times New Roman"/>
                <w:b/>
                <w:color w:val="000000"/>
                <w:sz w:val="24"/>
                <w:szCs w:val="24"/>
              </w:rPr>
            </w:pPr>
            <w:r w:rsidRPr="00E36BAA">
              <w:rPr>
                <w:rFonts w:ascii="Times New Roman" w:eastAsia="Times New Roman" w:hAnsi="Times New Roman" w:cs="Times New Roman"/>
                <w:b/>
                <w:color w:val="000000"/>
                <w:sz w:val="24"/>
                <w:szCs w:val="24"/>
              </w:rPr>
              <w:tab/>
            </w:r>
          </w:p>
        </w:tc>
        <w:tc>
          <w:tcPr>
            <w:tcW w:w="477" w:type="dxa"/>
          </w:tcPr>
          <w:p w14:paraId="695A18CE" w14:textId="0877132E" w:rsidR="00E36BAA" w:rsidRDefault="00613FCB" w:rsidP="00456603">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11</w:t>
            </w:r>
          </w:p>
        </w:tc>
        <w:tc>
          <w:tcPr>
            <w:tcW w:w="5806" w:type="dxa"/>
          </w:tcPr>
          <w:p w14:paraId="407682CF" w14:textId="3FF68D66" w:rsidR="00E36BAA" w:rsidRPr="00E36BAA" w:rsidRDefault="00E36BAA" w:rsidP="00456603">
            <w:pPr>
              <w:widowControl w:val="0"/>
              <w:pBdr>
                <w:top w:val="nil"/>
                <w:left w:val="nil"/>
                <w:bottom w:val="nil"/>
                <w:right w:val="nil"/>
                <w:between w:val="nil"/>
              </w:pBdr>
              <w:ind w:left="20"/>
              <w:jc w:val="both"/>
              <w:rPr>
                <w:rFonts w:ascii="Times New Roman" w:eastAsia="Times New Roman" w:hAnsi="Times New Roman" w:cs="Times New Roman"/>
                <w:bCs/>
                <w:color w:val="000000"/>
                <w:sz w:val="24"/>
                <w:szCs w:val="24"/>
              </w:rPr>
            </w:pPr>
            <w:r w:rsidRPr="00E36BAA">
              <w:rPr>
                <w:rFonts w:ascii="Times New Roman" w:eastAsia="Times New Roman" w:hAnsi="Times New Roman" w:cs="Times New Roman"/>
                <w:bCs/>
                <w:color w:val="000000"/>
                <w:sz w:val="24"/>
                <w:szCs w:val="24"/>
              </w:rPr>
              <w:t>Bu Yönetmelik, Altınbaş Kıbrıs Üniversitesi Senatosu tarafından onaylandığı tarihten itibaren yürürlüğe girer.</w:t>
            </w:r>
          </w:p>
        </w:tc>
      </w:tr>
      <w:tr w:rsidR="00E36BAA" w14:paraId="0E92B440" w14:textId="77777777" w:rsidTr="00665A28">
        <w:tc>
          <w:tcPr>
            <w:tcW w:w="2761" w:type="dxa"/>
          </w:tcPr>
          <w:p w14:paraId="7B881E39" w14:textId="77777777" w:rsidR="00E36BAA" w:rsidRPr="00E36BAA" w:rsidRDefault="00E36BAA" w:rsidP="00BE1223">
            <w:pPr>
              <w:widowControl w:val="0"/>
              <w:pBdr>
                <w:top w:val="nil"/>
                <w:left w:val="nil"/>
                <w:bottom w:val="nil"/>
                <w:right w:val="nil"/>
                <w:between w:val="nil"/>
              </w:pBdr>
              <w:ind w:left="18"/>
              <w:rPr>
                <w:rFonts w:ascii="Times New Roman" w:eastAsia="Times New Roman" w:hAnsi="Times New Roman" w:cs="Times New Roman"/>
                <w:b/>
                <w:color w:val="000000"/>
                <w:sz w:val="24"/>
                <w:szCs w:val="24"/>
              </w:rPr>
            </w:pPr>
            <w:r w:rsidRPr="00E36BAA">
              <w:rPr>
                <w:rFonts w:ascii="Times New Roman" w:eastAsia="Times New Roman" w:hAnsi="Times New Roman" w:cs="Times New Roman"/>
                <w:b/>
                <w:color w:val="000000"/>
                <w:sz w:val="24"/>
                <w:szCs w:val="24"/>
              </w:rPr>
              <w:t>Yürütme Yetkisi</w:t>
            </w:r>
          </w:p>
          <w:p w14:paraId="79029085" w14:textId="77777777" w:rsidR="00E36BAA" w:rsidRDefault="00E36BAA" w:rsidP="00BE1223">
            <w:pPr>
              <w:widowControl w:val="0"/>
              <w:pBdr>
                <w:top w:val="nil"/>
                <w:left w:val="nil"/>
                <w:bottom w:val="nil"/>
                <w:right w:val="nil"/>
                <w:between w:val="nil"/>
              </w:pBdr>
              <w:ind w:left="18"/>
              <w:rPr>
                <w:rFonts w:ascii="Times New Roman" w:eastAsia="Times New Roman" w:hAnsi="Times New Roman" w:cs="Times New Roman"/>
                <w:b/>
                <w:color w:val="000000"/>
                <w:sz w:val="24"/>
                <w:szCs w:val="24"/>
              </w:rPr>
            </w:pPr>
          </w:p>
        </w:tc>
        <w:tc>
          <w:tcPr>
            <w:tcW w:w="477" w:type="dxa"/>
          </w:tcPr>
          <w:p w14:paraId="726F3E84" w14:textId="142D72C9" w:rsidR="00E36BAA" w:rsidRDefault="00613FCB" w:rsidP="00456603">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12</w:t>
            </w:r>
          </w:p>
        </w:tc>
        <w:tc>
          <w:tcPr>
            <w:tcW w:w="5806" w:type="dxa"/>
          </w:tcPr>
          <w:p w14:paraId="30BE4610" w14:textId="79CE9280" w:rsidR="00E36BAA" w:rsidRPr="00E36BAA" w:rsidRDefault="00E36BAA" w:rsidP="00456603">
            <w:pPr>
              <w:widowControl w:val="0"/>
              <w:pBdr>
                <w:top w:val="nil"/>
                <w:left w:val="nil"/>
                <w:bottom w:val="nil"/>
                <w:right w:val="nil"/>
                <w:between w:val="nil"/>
              </w:pBdr>
              <w:ind w:left="20"/>
              <w:jc w:val="both"/>
              <w:rPr>
                <w:rFonts w:ascii="Times New Roman" w:eastAsia="Times New Roman" w:hAnsi="Times New Roman" w:cs="Times New Roman"/>
                <w:bCs/>
                <w:color w:val="000000"/>
                <w:sz w:val="24"/>
                <w:szCs w:val="24"/>
              </w:rPr>
            </w:pPr>
            <w:r w:rsidRPr="00E36BAA">
              <w:rPr>
                <w:rFonts w:ascii="Times New Roman" w:eastAsia="Times New Roman" w:hAnsi="Times New Roman" w:cs="Times New Roman"/>
                <w:bCs/>
                <w:color w:val="000000"/>
                <w:sz w:val="24"/>
                <w:szCs w:val="24"/>
              </w:rPr>
              <w:t>Bu Yönetmelik, Altınbaş Kıbrıs Üniversitesi Rektörlüğü tarafından yürütür.</w:t>
            </w:r>
          </w:p>
        </w:tc>
      </w:tr>
    </w:tbl>
    <w:p w14:paraId="2CDDE5B6" w14:textId="77777777" w:rsidR="00E36BAA" w:rsidRDefault="00E36BAA" w:rsidP="00E36BAA">
      <w:pPr>
        <w:widowControl w:val="0"/>
        <w:pBdr>
          <w:top w:val="nil"/>
          <w:left w:val="nil"/>
          <w:bottom w:val="nil"/>
          <w:right w:val="nil"/>
          <w:between w:val="nil"/>
        </w:pBdr>
        <w:spacing w:line="240" w:lineRule="auto"/>
        <w:ind w:left="19"/>
        <w:jc w:val="both"/>
        <w:rPr>
          <w:rFonts w:ascii="Times New Roman" w:eastAsia="Times New Roman" w:hAnsi="Times New Roman" w:cs="Times New Roman"/>
          <w:b/>
          <w:color w:val="000000"/>
          <w:sz w:val="24"/>
          <w:szCs w:val="24"/>
        </w:rPr>
      </w:pPr>
    </w:p>
    <w:p w14:paraId="57C237C7" w14:textId="77777777" w:rsidR="00E36BAA" w:rsidRDefault="00E36BAA" w:rsidP="00E36BAA">
      <w:pPr>
        <w:widowControl w:val="0"/>
        <w:pBdr>
          <w:top w:val="nil"/>
          <w:left w:val="nil"/>
          <w:bottom w:val="nil"/>
          <w:right w:val="nil"/>
          <w:between w:val="nil"/>
        </w:pBdr>
        <w:spacing w:before="10" w:line="229" w:lineRule="auto"/>
        <w:ind w:left="18" w:right="98" w:firstLine="24"/>
        <w:jc w:val="both"/>
        <w:rPr>
          <w:rFonts w:ascii="Times New Roman" w:eastAsia="Times New Roman" w:hAnsi="Times New Roman" w:cs="Times New Roman"/>
          <w:color w:val="000000"/>
          <w:sz w:val="24"/>
          <w:szCs w:val="24"/>
        </w:rPr>
      </w:pPr>
    </w:p>
    <w:p w14:paraId="50E2C421" w14:textId="77777777" w:rsidR="00E36BAA" w:rsidRDefault="00E36BAA" w:rsidP="00E36BAA">
      <w:pPr>
        <w:widowControl w:val="0"/>
        <w:pBdr>
          <w:top w:val="nil"/>
          <w:left w:val="nil"/>
          <w:bottom w:val="nil"/>
          <w:right w:val="nil"/>
          <w:between w:val="nil"/>
        </w:pBdr>
        <w:spacing w:line="240" w:lineRule="auto"/>
        <w:ind w:left="20"/>
        <w:jc w:val="both"/>
        <w:rPr>
          <w:rFonts w:ascii="Times New Roman" w:eastAsia="Times New Roman" w:hAnsi="Times New Roman" w:cs="Times New Roman"/>
          <w:color w:val="000000"/>
          <w:sz w:val="24"/>
          <w:szCs w:val="24"/>
        </w:rPr>
      </w:pPr>
    </w:p>
    <w:p w14:paraId="29F2037C" w14:textId="77777777" w:rsidR="005508D2" w:rsidRDefault="005508D2"/>
    <w:sectPr w:rsidR="005508D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8A979" w14:textId="77777777" w:rsidR="006D1DBF" w:rsidRDefault="006D1DBF" w:rsidP="00BE1223">
      <w:pPr>
        <w:spacing w:line="240" w:lineRule="auto"/>
      </w:pPr>
      <w:r>
        <w:separator/>
      </w:r>
    </w:p>
  </w:endnote>
  <w:endnote w:type="continuationSeparator" w:id="0">
    <w:p w14:paraId="4E45AC81" w14:textId="77777777" w:rsidR="006D1DBF" w:rsidRDefault="006D1DBF" w:rsidP="00BE12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583663"/>
      <w:docPartObj>
        <w:docPartGallery w:val="Page Numbers (Bottom of Page)"/>
        <w:docPartUnique/>
      </w:docPartObj>
    </w:sdtPr>
    <w:sdtEndPr>
      <w:rPr>
        <w:noProof/>
      </w:rPr>
    </w:sdtEndPr>
    <w:sdtContent>
      <w:p w14:paraId="5C69B853" w14:textId="59CAF40A" w:rsidR="00BE1223" w:rsidRDefault="00BE1223">
        <w:pPr>
          <w:pStyle w:val="Footer"/>
          <w:jc w:val="center"/>
        </w:pPr>
        <w:r>
          <w:t>-</w:t>
        </w:r>
        <w:r>
          <w:fldChar w:fldCharType="begin"/>
        </w:r>
        <w:r>
          <w:instrText xml:space="preserve"> PAGE   \* MERGEFORMAT </w:instrText>
        </w:r>
        <w:r>
          <w:fldChar w:fldCharType="separate"/>
        </w:r>
        <w:r>
          <w:rPr>
            <w:noProof/>
          </w:rPr>
          <w:t>2</w:t>
        </w:r>
        <w:r>
          <w:rPr>
            <w:noProof/>
          </w:rPr>
          <w:fldChar w:fldCharType="end"/>
        </w:r>
        <w:r>
          <w:rPr>
            <w:noProof/>
          </w:rPr>
          <w:t>-</w:t>
        </w:r>
      </w:p>
    </w:sdtContent>
  </w:sdt>
  <w:p w14:paraId="4275D8F5" w14:textId="77777777" w:rsidR="00BE1223" w:rsidRDefault="00BE1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8E347" w14:textId="77777777" w:rsidR="006D1DBF" w:rsidRDefault="006D1DBF" w:rsidP="00BE1223">
      <w:pPr>
        <w:spacing w:line="240" w:lineRule="auto"/>
      </w:pPr>
      <w:r>
        <w:separator/>
      </w:r>
    </w:p>
  </w:footnote>
  <w:footnote w:type="continuationSeparator" w:id="0">
    <w:p w14:paraId="08CEAE0B" w14:textId="77777777" w:rsidR="006D1DBF" w:rsidRDefault="006D1DBF" w:rsidP="00BE122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11DEF"/>
    <w:multiLevelType w:val="hybridMultilevel"/>
    <w:tmpl w:val="006214C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75431D9"/>
    <w:multiLevelType w:val="hybridMultilevel"/>
    <w:tmpl w:val="FD36B688"/>
    <w:lvl w:ilvl="0" w:tplc="041F0019">
      <w:start w:val="1"/>
      <w:numFmt w:val="lowerLetter"/>
      <w:lvlText w:val="%1."/>
      <w:lvlJc w:val="left"/>
      <w:pPr>
        <w:ind w:left="384" w:hanging="360"/>
      </w:pPr>
    </w:lvl>
    <w:lvl w:ilvl="1" w:tplc="041F0019">
      <w:start w:val="1"/>
      <w:numFmt w:val="lowerLetter"/>
      <w:lvlText w:val="%2."/>
      <w:lvlJc w:val="left"/>
      <w:pPr>
        <w:ind w:left="1104" w:hanging="360"/>
      </w:pPr>
    </w:lvl>
    <w:lvl w:ilvl="2" w:tplc="041F001B" w:tentative="1">
      <w:start w:val="1"/>
      <w:numFmt w:val="lowerRoman"/>
      <w:lvlText w:val="%3."/>
      <w:lvlJc w:val="right"/>
      <w:pPr>
        <w:ind w:left="1824" w:hanging="180"/>
      </w:pPr>
    </w:lvl>
    <w:lvl w:ilvl="3" w:tplc="041F000F" w:tentative="1">
      <w:start w:val="1"/>
      <w:numFmt w:val="decimal"/>
      <w:lvlText w:val="%4."/>
      <w:lvlJc w:val="left"/>
      <w:pPr>
        <w:ind w:left="2544" w:hanging="360"/>
      </w:pPr>
    </w:lvl>
    <w:lvl w:ilvl="4" w:tplc="041F0019" w:tentative="1">
      <w:start w:val="1"/>
      <w:numFmt w:val="lowerLetter"/>
      <w:lvlText w:val="%5."/>
      <w:lvlJc w:val="left"/>
      <w:pPr>
        <w:ind w:left="3264" w:hanging="360"/>
      </w:pPr>
    </w:lvl>
    <w:lvl w:ilvl="5" w:tplc="041F001B" w:tentative="1">
      <w:start w:val="1"/>
      <w:numFmt w:val="lowerRoman"/>
      <w:lvlText w:val="%6."/>
      <w:lvlJc w:val="right"/>
      <w:pPr>
        <w:ind w:left="3984" w:hanging="180"/>
      </w:pPr>
    </w:lvl>
    <w:lvl w:ilvl="6" w:tplc="041F000F" w:tentative="1">
      <w:start w:val="1"/>
      <w:numFmt w:val="decimal"/>
      <w:lvlText w:val="%7."/>
      <w:lvlJc w:val="left"/>
      <w:pPr>
        <w:ind w:left="4704" w:hanging="360"/>
      </w:pPr>
    </w:lvl>
    <w:lvl w:ilvl="7" w:tplc="041F0019" w:tentative="1">
      <w:start w:val="1"/>
      <w:numFmt w:val="lowerLetter"/>
      <w:lvlText w:val="%8."/>
      <w:lvlJc w:val="left"/>
      <w:pPr>
        <w:ind w:left="5424" w:hanging="360"/>
      </w:pPr>
    </w:lvl>
    <w:lvl w:ilvl="8" w:tplc="041F001B" w:tentative="1">
      <w:start w:val="1"/>
      <w:numFmt w:val="lowerRoman"/>
      <w:lvlText w:val="%9."/>
      <w:lvlJc w:val="right"/>
      <w:pPr>
        <w:ind w:left="6144" w:hanging="180"/>
      </w:pPr>
    </w:lvl>
  </w:abstractNum>
  <w:abstractNum w:abstractNumId="2" w15:restartNumberingAfterBreak="0">
    <w:nsid w:val="39E240E4"/>
    <w:multiLevelType w:val="hybridMultilevel"/>
    <w:tmpl w:val="3F4E27B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197612A"/>
    <w:multiLevelType w:val="hybridMultilevel"/>
    <w:tmpl w:val="AE6AADF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54556E1"/>
    <w:multiLevelType w:val="hybridMultilevel"/>
    <w:tmpl w:val="62B0553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9024B3F"/>
    <w:multiLevelType w:val="hybridMultilevel"/>
    <w:tmpl w:val="D5C6BA9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FB6783B"/>
    <w:multiLevelType w:val="hybridMultilevel"/>
    <w:tmpl w:val="7AEE938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ED2172F"/>
    <w:multiLevelType w:val="hybridMultilevel"/>
    <w:tmpl w:val="1C28B2E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0"/>
  </w:num>
  <w:num w:numId="5">
    <w:abstractNumId w:val="2"/>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BAA"/>
    <w:rsid w:val="00144CB6"/>
    <w:rsid w:val="003D6BB7"/>
    <w:rsid w:val="004B3CEC"/>
    <w:rsid w:val="005508D2"/>
    <w:rsid w:val="005900C6"/>
    <w:rsid w:val="005C41A2"/>
    <w:rsid w:val="00613FCB"/>
    <w:rsid w:val="00665A28"/>
    <w:rsid w:val="006D1DBF"/>
    <w:rsid w:val="007C28E9"/>
    <w:rsid w:val="00981B9D"/>
    <w:rsid w:val="00986AA8"/>
    <w:rsid w:val="00A00942"/>
    <w:rsid w:val="00A52279"/>
    <w:rsid w:val="00BE1223"/>
    <w:rsid w:val="00C9521D"/>
    <w:rsid w:val="00D9558E"/>
    <w:rsid w:val="00E36BAA"/>
    <w:rsid w:val="00E42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2282B"/>
  <w15:chartTrackingRefBased/>
  <w15:docId w15:val="{66EA4C9B-0512-4913-AA41-503FAE224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BAA"/>
    <w:pPr>
      <w:spacing w:after="0" w:line="276" w:lineRule="auto"/>
    </w:pPr>
    <w:rPr>
      <w:rFonts w:ascii="Arial" w:eastAsia="Arial" w:hAnsi="Arial" w:cs="Arial"/>
      <w:lang w:eastAsia="tr-T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6BAA"/>
    <w:pPr>
      <w:ind w:left="720"/>
      <w:contextualSpacing/>
    </w:pPr>
  </w:style>
  <w:style w:type="table" w:styleId="TableGrid">
    <w:name w:val="Table Grid"/>
    <w:basedOn w:val="TableNormal"/>
    <w:uiPriority w:val="39"/>
    <w:rsid w:val="00E36BAA"/>
    <w:pPr>
      <w:spacing w:after="0" w:line="240" w:lineRule="auto"/>
    </w:pPr>
    <w:rPr>
      <w:rFonts w:ascii="Arial" w:eastAsia="Arial" w:hAnsi="Arial" w:cs="Arial"/>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1223"/>
    <w:pPr>
      <w:spacing w:after="0" w:line="240" w:lineRule="auto"/>
    </w:pPr>
    <w:rPr>
      <w:rFonts w:ascii="Arial" w:eastAsia="Arial" w:hAnsi="Arial" w:cs="Arial"/>
      <w:lang w:eastAsia="tr-TR"/>
    </w:rPr>
  </w:style>
  <w:style w:type="paragraph" w:styleId="Header">
    <w:name w:val="header"/>
    <w:basedOn w:val="Normal"/>
    <w:link w:val="HeaderChar"/>
    <w:uiPriority w:val="99"/>
    <w:unhideWhenUsed/>
    <w:rsid w:val="00BE1223"/>
    <w:pPr>
      <w:tabs>
        <w:tab w:val="center" w:pos="4680"/>
        <w:tab w:val="right" w:pos="9360"/>
      </w:tabs>
      <w:spacing w:line="240" w:lineRule="auto"/>
    </w:pPr>
  </w:style>
  <w:style w:type="character" w:customStyle="1" w:styleId="HeaderChar">
    <w:name w:val="Header Char"/>
    <w:basedOn w:val="DefaultParagraphFont"/>
    <w:link w:val="Header"/>
    <w:uiPriority w:val="99"/>
    <w:rsid w:val="00BE1223"/>
    <w:rPr>
      <w:rFonts w:ascii="Arial" w:eastAsia="Arial" w:hAnsi="Arial" w:cs="Arial"/>
      <w:lang w:eastAsia="tr-TR"/>
    </w:rPr>
  </w:style>
  <w:style w:type="paragraph" w:styleId="Footer">
    <w:name w:val="footer"/>
    <w:basedOn w:val="Normal"/>
    <w:link w:val="FooterChar"/>
    <w:uiPriority w:val="99"/>
    <w:unhideWhenUsed/>
    <w:rsid w:val="00BE1223"/>
    <w:pPr>
      <w:tabs>
        <w:tab w:val="center" w:pos="4680"/>
        <w:tab w:val="right" w:pos="9360"/>
      </w:tabs>
      <w:spacing w:line="240" w:lineRule="auto"/>
    </w:pPr>
  </w:style>
  <w:style w:type="character" w:customStyle="1" w:styleId="FooterChar">
    <w:name w:val="Footer Char"/>
    <w:basedOn w:val="DefaultParagraphFont"/>
    <w:link w:val="Footer"/>
    <w:uiPriority w:val="99"/>
    <w:rsid w:val="00BE1223"/>
    <w:rPr>
      <w:rFonts w:ascii="Arial" w:eastAsia="Arial" w:hAnsi="Arial" w:cs="Arial"/>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4</Pages>
  <Words>1240</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DEO</dc:creator>
  <cp:keywords/>
  <dc:description/>
  <cp:lastModifiedBy>DEO</cp:lastModifiedBy>
  <cp:revision>9</cp:revision>
  <cp:lastPrinted>2025-09-18T10:25:00Z</cp:lastPrinted>
  <dcterms:created xsi:type="dcterms:W3CDTF">2025-09-02T12:32:00Z</dcterms:created>
  <dcterms:modified xsi:type="dcterms:W3CDTF">2025-11-14T11:09:00Z</dcterms:modified>
</cp:coreProperties>
</file>